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9D02" w14:textId="2C323A04" w:rsidR="00737124" w:rsidRDefault="00242638" w:rsidP="00737124">
      <w:pPr>
        <w:pStyle w:val="BodyText"/>
        <w:tabs>
          <w:tab w:val="left" w:pos="7875"/>
        </w:tabs>
        <w:spacing w:before="76" w:after="360"/>
        <w:ind w:left="216"/>
        <w:jc w:val="center"/>
        <w:rPr>
          <w:rStyle w:val="TitleChar"/>
          <w:rFonts w:ascii="Arial" w:hAnsi="Arial" w:cs="Arial"/>
          <w:sz w:val="36"/>
          <w:szCs w:val="36"/>
        </w:rPr>
      </w:pPr>
      <w:r>
        <w:rPr>
          <w:rFonts w:cs="Arial"/>
          <w:noProof/>
        </w:rPr>
        <w:drawing>
          <wp:inline distT="0" distB="0" distL="0" distR="0" wp14:anchorId="3347350F" wp14:editId="4DCB508D">
            <wp:extent cx="1394234" cy="1400458"/>
            <wp:effectExtent l="0" t="0" r="0" b="0"/>
            <wp:docPr id="1" name="Picture 1" descr="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Chicago School of Social Work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751" cy="1409014"/>
                    </a:xfrm>
                    <a:prstGeom prst="rect">
                      <a:avLst/>
                    </a:prstGeom>
                  </pic:spPr>
                </pic:pic>
              </a:graphicData>
            </a:graphic>
          </wp:inline>
        </w:drawing>
      </w:r>
    </w:p>
    <w:p w14:paraId="5D23BFFA" w14:textId="47836355" w:rsidR="00591EE8" w:rsidRPr="00242638" w:rsidRDefault="00472C77" w:rsidP="00E305C7">
      <w:pPr>
        <w:pStyle w:val="BodyText"/>
        <w:tabs>
          <w:tab w:val="left" w:pos="7875"/>
        </w:tabs>
        <w:spacing w:before="840" w:after="360"/>
        <w:rPr>
          <w:rStyle w:val="TitleChar"/>
          <w:rFonts w:ascii="Arial" w:eastAsia="Times New Roman" w:hAnsi="Arial" w:cs="Arial"/>
          <w:spacing w:val="0"/>
          <w:kern w:val="0"/>
          <w:sz w:val="24"/>
          <w:szCs w:val="24"/>
        </w:rPr>
      </w:pPr>
      <w:r w:rsidRPr="007C4E79">
        <w:rPr>
          <w:rStyle w:val="TitleChar"/>
          <w:rFonts w:ascii="Arial" w:hAnsi="Arial" w:cs="Arial"/>
          <w:sz w:val="36"/>
          <w:szCs w:val="36"/>
        </w:rPr>
        <w:t>Master of Social Work</w:t>
      </w:r>
      <w:r w:rsidR="00946B39" w:rsidRPr="007C4E79">
        <w:rPr>
          <w:rStyle w:val="TitleChar"/>
          <w:rFonts w:ascii="Arial" w:hAnsi="Arial" w:cs="Arial"/>
          <w:sz w:val="36"/>
          <w:szCs w:val="36"/>
        </w:rPr>
        <w:t xml:space="preserve"> (MSW) Stud</w:t>
      </w:r>
      <w:r w:rsidR="005A198C" w:rsidRPr="007C4E79">
        <w:rPr>
          <w:rStyle w:val="TitleChar"/>
          <w:rFonts w:ascii="Arial" w:hAnsi="Arial" w:cs="Arial"/>
          <w:sz w:val="36"/>
          <w:szCs w:val="36"/>
        </w:rPr>
        <w:t>ent</w:t>
      </w:r>
      <w:r w:rsidR="007C4E79">
        <w:rPr>
          <w:rStyle w:val="TitleChar"/>
          <w:rFonts w:ascii="Arial" w:hAnsi="Arial" w:cs="Arial"/>
          <w:sz w:val="36"/>
          <w:szCs w:val="36"/>
        </w:rPr>
        <w:t xml:space="preserve"> </w:t>
      </w:r>
      <w:r w:rsidR="007C4E79" w:rsidRPr="007C4E79">
        <w:rPr>
          <w:rStyle w:val="TitleChar"/>
          <w:rFonts w:ascii="Arial" w:hAnsi="Arial" w:cs="Arial"/>
          <w:sz w:val="36"/>
          <w:szCs w:val="36"/>
        </w:rPr>
        <w:t>Handbook</w:t>
      </w:r>
      <w:r w:rsidR="007C4E79">
        <w:rPr>
          <w:rStyle w:val="TitleChar"/>
          <w:rFonts w:ascii="Arial" w:hAnsi="Arial" w:cs="Arial"/>
          <w:sz w:val="36"/>
          <w:szCs w:val="36"/>
        </w:rPr>
        <w:t xml:space="preserve">   </w:t>
      </w:r>
    </w:p>
    <w:p w14:paraId="0F256892" w14:textId="2FBE6D5A" w:rsidR="00946B39" w:rsidRPr="00384272" w:rsidRDefault="008E3126" w:rsidP="005944F3">
      <w:pPr>
        <w:spacing w:after="960" w:line="480" w:lineRule="auto"/>
        <w:rPr>
          <w:rFonts w:cs="Arial"/>
          <w:sz w:val="32"/>
        </w:rPr>
      </w:pPr>
      <w:r w:rsidRPr="007C4E79">
        <w:rPr>
          <w:rStyle w:val="SubtitleChar"/>
          <w:rFonts w:cs="Arial"/>
          <w:color w:val="auto"/>
          <w:sz w:val="28"/>
          <w:szCs w:val="28"/>
        </w:rPr>
        <w:t xml:space="preserve">Revised </w:t>
      </w:r>
      <w:r w:rsidR="00BE29AB">
        <w:rPr>
          <w:rStyle w:val="SubtitleChar"/>
          <w:rFonts w:cs="Arial"/>
          <w:color w:val="auto"/>
          <w:sz w:val="28"/>
          <w:szCs w:val="28"/>
        </w:rPr>
        <w:t>S</w:t>
      </w:r>
      <w:r w:rsidR="001E0DAF">
        <w:rPr>
          <w:rStyle w:val="SubtitleChar"/>
          <w:rFonts w:cs="Arial"/>
          <w:color w:val="auto"/>
          <w:sz w:val="28"/>
          <w:szCs w:val="28"/>
        </w:rPr>
        <w:t>ummer</w:t>
      </w:r>
      <w:r w:rsidR="00BE29AB">
        <w:rPr>
          <w:rStyle w:val="SubtitleChar"/>
          <w:rFonts w:cs="Arial"/>
          <w:color w:val="auto"/>
          <w:sz w:val="28"/>
          <w:szCs w:val="28"/>
        </w:rPr>
        <w:t xml:space="preserve"> 202</w:t>
      </w:r>
      <w:r w:rsidR="00BB023D">
        <w:rPr>
          <w:rStyle w:val="SubtitleChar"/>
          <w:rFonts w:cs="Arial"/>
          <w:color w:val="auto"/>
          <w:sz w:val="28"/>
          <w:szCs w:val="28"/>
        </w:rPr>
        <w:t>4</w:t>
      </w:r>
    </w:p>
    <w:p w14:paraId="448C860A" w14:textId="65D177D0" w:rsidR="00C7516B" w:rsidRDefault="00946B39" w:rsidP="007E7625">
      <w:pPr>
        <w:spacing w:before="600" w:after="360" w:line="312" w:lineRule="auto"/>
        <w:contextualSpacing/>
        <w:rPr>
          <w:rFonts w:cs="Arial"/>
        </w:rPr>
      </w:pPr>
      <w:r w:rsidRPr="00B67CB5">
        <w:rPr>
          <w:rFonts w:cs="Arial"/>
        </w:rPr>
        <w:t xml:space="preserve">The President </w:t>
      </w:r>
      <w:r w:rsidRPr="00B67CB5">
        <w:rPr>
          <w:rFonts w:cs="Arial"/>
          <w:spacing w:val="-3"/>
        </w:rPr>
        <w:t xml:space="preserve">and </w:t>
      </w:r>
      <w:r w:rsidRPr="00B67CB5">
        <w:rPr>
          <w:rFonts w:cs="Arial"/>
        </w:rPr>
        <w:t xml:space="preserve">officers of </w:t>
      </w:r>
      <w:r w:rsidRPr="00B67CB5">
        <w:rPr>
          <w:rFonts w:cs="Arial"/>
          <w:spacing w:val="-3"/>
        </w:rPr>
        <w:t xml:space="preserve">the </w:t>
      </w:r>
      <w:r w:rsidRPr="00B67CB5">
        <w:rPr>
          <w:rFonts w:cs="Arial"/>
        </w:rPr>
        <w:t>University and the School of Social Work reserve the right to change requirements for</w:t>
      </w:r>
      <w:r w:rsidRPr="00B67CB5">
        <w:rPr>
          <w:rFonts w:cs="Arial"/>
          <w:spacing w:val="-13"/>
        </w:rPr>
        <w:t xml:space="preserve"> </w:t>
      </w:r>
      <w:r w:rsidRPr="00B67CB5">
        <w:rPr>
          <w:rFonts w:cs="Arial"/>
        </w:rPr>
        <w:t>admission</w:t>
      </w:r>
      <w:r w:rsidRPr="00B67CB5">
        <w:rPr>
          <w:rFonts w:cs="Arial"/>
          <w:spacing w:val="-13"/>
        </w:rPr>
        <w:t xml:space="preserve"> </w:t>
      </w:r>
      <w:r w:rsidRPr="00B67CB5">
        <w:rPr>
          <w:rFonts w:cs="Arial"/>
        </w:rPr>
        <w:t>or</w:t>
      </w:r>
      <w:r w:rsidRPr="00B67CB5">
        <w:rPr>
          <w:rFonts w:cs="Arial"/>
          <w:spacing w:val="-11"/>
        </w:rPr>
        <w:t xml:space="preserve"> </w:t>
      </w:r>
      <w:r w:rsidRPr="00B67CB5">
        <w:rPr>
          <w:rFonts w:cs="Arial"/>
        </w:rPr>
        <w:t>graduation</w:t>
      </w:r>
      <w:r w:rsidRPr="00B67CB5">
        <w:rPr>
          <w:rFonts w:cs="Arial"/>
          <w:spacing w:val="-13"/>
        </w:rPr>
        <w:t xml:space="preserve"> </w:t>
      </w:r>
      <w:r w:rsidRPr="00B67CB5">
        <w:rPr>
          <w:rFonts w:cs="Arial"/>
        </w:rPr>
        <w:t>announced</w:t>
      </w:r>
      <w:r w:rsidRPr="00B67CB5">
        <w:rPr>
          <w:rFonts w:cs="Arial"/>
          <w:spacing w:val="-9"/>
        </w:rPr>
        <w:t xml:space="preserve"> </w:t>
      </w:r>
      <w:r w:rsidRPr="00B67CB5">
        <w:rPr>
          <w:rFonts w:cs="Arial"/>
        </w:rPr>
        <w:t>in</w:t>
      </w:r>
      <w:r w:rsidRPr="00B67CB5">
        <w:rPr>
          <w:rFonts w:cs="Arial"/>
          <w:spacing w:val="-15"/>
        </w:rPr>
        <w:t xml:space="preserve"> </w:t>
      </w:r>
      <w:r w:rsidRPr="00B67CB5">
        <w:rPr>
          <w:rFonts w:cs="Arial"/>
        </w:rPr>
        <w:t>this</w:t>
      </w:r>
      <w:r w:rsidRPr="00B67CB5">
        <w:rPr>
          <w:rFonts w:cs="Arial"/>
          <w:spacing w:val="-12"/>
        </w:rPr>
        <w:t xml:space="preserve"> </w:t>
      </w:r>
      <w:r w:rsidRPr="00B67CB5">
        <w:rPr>
          <w:rFonts w:cs="Arial"/>
        </w:rPr>
        <w:t>handbook</w:t>
      </w:r>
      <w:r w:rsidRPr="00B67CB5">
        <w:rPr>
          <w:rFonts w:cs="Arial"/>
          <w:spacing w:val="-10"/>
        </w:rPr>
        <w:t xml:space="preserve"> </w:t>
      </w:r>
      <w:r w:rsidRPr="00B67CB5">
        <w:rPr>
          <w:rFonts w:cs="Arial"/>
          <w:spacing w:val="-3"/>
        </w:rPr>
        <w:t>and</w:t>
      </w:r>
      <w:r w:rsidRPr="00B67CB5">
        <w:rPr>
          <w:rFonts w:cs="Arial"/>
          <w:spacing w:val="-10"/>
        </w:rPr>
        <w:t xml:space="preserve"> </w:t>
      </w:r>
      <w:r w:rsidRPr="00B67CB5">
        <w:rPr>
          <w:rFonts w:cs="Arial"/>
          <w:spacing w:val="-3"/>
        </w:rPr>
        <w:t>to</w:t>
      </w:r>
      <w:r w:rsidRPr="00B67CB5">
        <w:rPr>
          <w:rFonts w:cs="Arial"/>
          <w:spacing w:val="-10"/>
        </w:rPr>
        <w:t xml:space="preserve"> </w:t>
      </w:r>
      <w:r w:rsidRPr="00B67CB5">
        <w:rPr>
          <w:rFonts w:cs="Arial"/>
        </w:rPr>
        <w:t>change</w:t>
      </w:r>
      <w:r w:rsidRPr="00B67CB5">
        <w:rPr>
          <w:rFonts w:cs="Arial"/>
          <w:spacing w:val="-13"/>
        </w:rPr>
        <w:t xml:space="preserve"> </w:t>
      </w:r>
      <w:r w:rsidRPr="00B67CB5">
        <w:rPr>
          <w:rFonts w:cs="Arial"/>
        </w:rPr>
        <w:t>the</w:t>
      </w:r>
      <w:r w:rsidRPr="00B67CB5">
        <w:rPr>
          <w:rFonts w:cs="Arial"/>
          <w:spacing w:val="-12"/>
        </w:rPr>
        <w:t xml:space="preserve"> </w:t>
      </w:r>
      <w:r w:rsidRPr="00B67CB5">
        <w:rPr>
          <w:rFonts w:cs="Arial"/>
        </w:rPr>
        <w:t>arrangement,</w:t>
      </w:r>
      <w:r w:rsidRPr="00B67CB5">
        <w:rPr>
          <w:rFonts w:cs="Arial"/>
          <w:spacing w:val="-8"/>
        </w:rPr>
        <w:t xml:space="preserve"> </w:t>
      </w:r>
      <w:r w:rsidRPr="00B67CB5">
        <w:rPr>
          <w:rFonts w:cs="Arial"/>
        </w:rPr>
        <w:t>scheduling,</w:t>
      </w:r>
      <w:r w:rsidRPr="00B67CB5">
        <w:rPr>
          <w:rFonts w:cs="Arial"/>
          <w:spacing w:val="-11"/>
        </w:rPr>
        <w:t xml:space="preserve"> </w:t>
      </w:r>
      <w:r w:rsidRPr="00B67CB5">
        <w:rPr>
          <w:rFonts w:cs="Arial"/>
        </w:rPr>
        <w:t>credit</w:t>
      </w:r>
      <w:r w:rsidR="00451C9E">
        <w:rPr>
          <w:rFonts w:cs="Arial"/>
        </w:rPr>
        <w:t>,</w:t>
      </w:r>
      <w:r w:rsidRPr="00B67CB5">
        <w:rPr>
          <w:rFonts w:cs="Arial"/>
          <w:spacing w:val="-11"/>
        </w:rPr>
        <w:t xml:space="preserve"> </w:t>
      </w:r>
      <w:r w:rsidRPr="00B67CB5">
        <w:rPr>
          <w:rFonts w:cs="Arial"/>
        </w:rPr>
        <w:t>or</w:t>
      </w:r>
      <w:r w:rsidRPr="00B67CB5">
        <w:rPr>
          <w:rFonts w:cs="Arial"/>
          <w:spacing w:val="-14"/>
        </w:rPr>
        <w:t xml:space="preserve"> </w:t>
      </w:r>
      <w:r w:rsidRPr="00B67CB5">
        <w:rPr>
          <w:rFonts w:cs="Arial"/>
        </w:rPr>
        <w:t>content of courses, the books used, fees charged</w:t>
      </w:r>
      <w:r w:rsidR="00451C9E">
        <w:rPr>
          <w:rFonts w:cs="Arial"/>
        </w:rPr>
        <w:t>,</w:t>
      </w:r>
      <w:r w:rsidRPr="00B67CB5">
        <w:rPr>
          <w:rFonts w:cs="Arial"/>
        </w:rPr>
        <w:t xml:space="preserve"> </w:t>
      </w:r>
      <w:r w:rsidRPr="00B67CB5">
        <w:rPr>
          <w:rFonts w:cs="Arial"/>
          <w:spacing w:val="-3"/>
        </w:rPr>
        <w:t xml:space="preserve">and </w:t>
      </w:r>
      <w:r w:rsidRPr="00B67CB5">
        <w:rPr>
          <w:rFonts w:cs="Arial"/>
        </w:rPr>
        <w:t>regulations affecting students. Also reserved is the right to refuse to admit,</w:t>
      </w:r>
      <w:r w:rsidRPr="00B67CB5">
        <w:rPr>
          <w:rFonts w:cs="Arial"/>
          <w:spacing w:val="-7"/>
        </w:rPr>
        <w:t xml:space="preserve"> </w:t>
      </w:r>
      <w:r w:rsidRPr="00B67CB5">
        <w:rPr>
          <w:rFonts w:cs="Arial"/>
        </w:rPr>
        <w:t>readmit,</w:t>
      </w:r>
      <w:r w:rsidRPr="00B67CB5">
        <w:rPr>
          <w:rFonts w:cs="Arial"/>
          <w:spacing w:val="-3"/>
        </w:rPr>
        <w:t xml:space="preserve"> </w:t>
      </w:r>
      <w:r w:rsidRPr="00B67CB5">
        <w:rPr>
          <w:rFonts w:cs="Arial"/>
        </w:rPr>
        <w:t>or</w:t>
      </w:r>
      <w:r w:rsidRPr="00B67CB5">
        <w:rPr>
          <w:rFonts w:cs="Arial"/>
          <w:spacing w:val="-5"/>
        </w:rPr>
        <w:t xml:space="preserve"> </w:t>
      </w:r>
      <w:r w:rsidRPr="00B67CB5">
        <w:rPr>
          <w:rFonts w:cs="Arial"/>
        </w:rPr>
        <w:t>dismiss</w:t>
      </w:r>
      <w:r w:rsidRPr="00B67CB5">
        <w:rPr>
          <w:rFonts w:cs="Arial"/>
          <w:spacing w:val="-8"/>
        </w:rPr>
        <w:t xml:space="preserve"> </w:t>
      </w:r>
      <w:r w:rsidRPr="00B67CB5">
        <w:rPr>
          <w:rFonts w:cs="Arial"/>
        </w:rPr>
        <w:t>any</w:t>
      </w:r>
      <w:r w:rsidRPr="00B67CB5">
        <w:rPr>
          <w:rFonts w:cs="Arial"/>
          <w:spacing w:val="-7"/>
        </w:rPr>
        <w:t xml:space="preserve"> </w:t>
      </w:r>
      <w:r w:rsidRPr="00B67CB5">
        <w:rPr>
          <w:rFonts w:cs="Arial"/>
        </w:rPr>
        <w:t>student</w:t>
      </w:r>
      <w:r w:rsidRPr="00B67CB5">
        <w:rPr>
          <w:rFonts w:cs="Arial"/>
          <w:spacing w:val="-2"/>
        </w:rPr>
        <w:t xml:space="preserve"> </w:t>
      </w:r>
      <w:r w:rsidRPr="00B67CB5">
        <w:rPr>
          <w:rFonts w:cs="Arial"/>
        </w:rPr>
        <w:t>at</w:t>
      </w:r>
      <w:r w:rsidRPr="00B67CB5">
        <w:rPr>
          <w:rFonts w:cs="Arial"/>
          <w:spacing w:val="-7"/>
        </w:rPr>
        <w:t xml:space="preserve"> </w:t>
      </w:r>
      <w:r w:rsidRPr="00B67CB5">
        <w:rPr>
          <w:rFonts w:cs="Arial"/>
        </w:rPr>
        <w:t>any</w:t>
      </w:r>
      <w:r w:rsidRPr="00B67CB5">
        <w:rPr>
          <w:rFonts w:cs="Arial"/>
          <w:spacing w:val="-11"/>
        </w:rPr>
        <w:t xml:space="preserve"> </w:t>
      </w:r>
      <w:r w:rsidRPr="00B67CB5">
        <w:rPr>
          <w:rFonts w:cs="Arial"/>
        </w:rPr>
        <w:t>time, should</w:t>
      </w:r>
      <w:r w:rsidRPr="00B67CB5">
        <w:rPr>
          <w:rFonts w:cs="Arial"/>
          <w:spacing w:val="-5"/>
        </w:rPr>
        <w:t xml:space="preserve"> </w:t>
      </w:r>
      <w:r w:rsidRPr="00B67CB5">
        <w:rPr>
          <w:rFonts w:cs="Arial"/>
        </w:rPr>
        <w:t>it</w:t>
      </w:r>
      <w:r w:rsidRPr="00B67CB5">
        <w:rPr>
          <w:rFonts w:cs="Arial"/>
          <w:spacing w:val="-7"/>
        </w:rPr>
        <w:t xml:space="preserve"> </w:t>
      </w:r>
      <w:r w:rsidRPr="00B67CB5">
        <w:rPr>
          <w:rFonts w:cs="Arial"/>
        </w:rPr>
        <w:t>be</w:t>
      </w:r>
      <w:r w:rsidRPr="00B67CB5">
        <w:rPr>
          <w:rFonts w:cs="Arial"/>
          <w:spacing w:val="-7"/>
        </w:rPr>
        <w:t xml:space="preserve"> </w:t>
      </w:r>
      <w:r w:rsidRPr="00B67CB5">
        <w:rPr>
          <w:rFonts w:cs="Arial"/>
        </w:rPr>
        <w:t>deemed</w:t>
      </w:r>
      <w:r w:rsidRPr="00B67CB5">
        <w:rPr>
          <w:rFonts w:cs="Arial"/>
          <w:spacing w:val="-2"/>
        </w:rPr>
        <w:t xml:space="preserve"> </w:t>
      </w:r>
      <w:r w:rsidRPr="00B67CB5">
        <w:rPr>
          <w:rFonts w:cs="Arial"/>
        </w:rPr>
        <w:t>to</w:t>
      </w:r>
      <w:r w:rsidRPr="00B67CB5">
        <w:rPr>
          <w:rFonts w:cs="Arial"/>
          <w:spacing w:val="-6"/>
        </w:rPr>
        <w:t xml:space="preserve"> </w:t>
      </w:r>
      <w:r w:rsidRPr="00B67CB5">
        <w:rPr>
          <w:rFonts w:cs="Arial"/>
        </w:rPr>
        <w:t>be</w:t>
      </w:r>
      <w:r w:rsidRPr="00B67CB5">
        <w:rPr>
          <w:rFonts w:cs="Arial"/>
          <w:spacing w:val="-7"/>
        </w:rPr>
        <w:t xml:space="preserve"> </w:t>
      </w:r>
      <w:r w:rsidRPr="00B67CB5">
        <w:rPr>
          <w:rFonts w:cs="Arial"/>
        </w:rPr>
        <w:t>required</w:t>
      </w:r>
      <w:r w:rsidRPr="00B67CB5">
        <w:rPr>
          <w:rFonts w:cs="Arial"/>
          <w:spacing w:val="-2"/>
        </w:rPr>
        <w:t xml:space="preserve"> </w:t>
      </w:r>
      <w:r w:rsidRPr="00B67CB5">
        <w:rPr>
          <w:rFonts w:cs="Arial"/>
        </w:rPr>
        <w:t>in</w:t>
      </w:r>
      <w:r w:rsidRPr="00B67CB5">
        <w:rPr>
          <w:rFonts w:cs="Arial"/>
          <w:spacing w:val="-2"/>
        </w:rPr>
        <w:t xml:space="preserve"> </w:t>
      </w:r>
      <w:r w:rsidRPr="00B67CB5">
        <w:rPr>
          <w:rFonts w:cs="Arial"/>
        </w:rPr>
        <w:t>the</w:t>
      </w:r>
      <w:r w:rsidRPr="00B67CB5">
        <w:rPr>
          <w:rFonts w:cs="Arial"/>
          <w:spacing w:val="-8"/>
        </w:rPr>
        <w:t xml:space="preserve"> </w:t>
      </w:r>
      <w:r w:rsidRPr="00B67CB5">
        <w:rPr>
          <w:rFonts w:cs="Arial"/>
        </w:rPr>
        <w:t>interest</w:t>
      </w:r>
      <w:r w:rsidRPr="00B67CB5">
        <w:rPr>
          <w:rFonts w:cs="Arial"/>
          <w:spacing w:val="-5"/>
        </w:rPr>
        <w:t xml:space="preserve"> </w:t>
      </w:r>
      <w:r w:rsidRPr="00B67CB5">
        <w:rPr>
          <w:rFonts w:cs="Arial"/>
        </w:rPr>
        <w:t>of</w:t>
      </w:r>
      <w:r w:rsidRPr="00B67CB5">
        <w:rPr>
          <w:rFonts w:cs="Arial"/>
          <w:spacing w:val="-6"/>
        </w:rPr>
        <w:t xml:space="preserve"> </w:t>
      </w:r>
      <w:r w:rsidRPr="00B67CB5">
        <w:rPr>
          <w:rFonts w:cs="Arial"/>
        </w:rPr>
        <w:t>the</w:t>
      </w:r>
      <w:r w:rsidRPr="00B67CB5">
        <w:rPr>
          <w:rFonts w:cs="Arial"/>
          <w:spacing w:val="-3"/>
        </w:rPr>
        <w:t xml:space="preserve"> student, </w:t>
      </w:r>
      <w:r w:rsidRPr="00B67CB5">
        <w:rPr>
          <w:rFonts w:cs="Arial"/>
        </w:rPr>
        <w:t>the</w:t>
      </w:r>
      <w:r w:rsidRPr="00B67CB5">
        <w:rPr>
          <w:rFonts w:cs="Arial"/>
          <w:spacing w:val="-11"/>
        </w:rPr>
        <w:t xml:space="preserve"> </w:t>
      </w:r>
      <w:r w:rsidRPr="00B67CB5">
        <w:rPr>
          <w:rFonts w:cs="Arial"/>
        </w:rPr>
        <w:t>profession</w:t>
      </w:r>
      <w:r w:rsidRPr="00B67CB5">
        <w:rPr>
          <w:rFonts w:cs="Arial"/>
          <w:spacing w:val="-10"/>
        </w:rPr>
        <w:t xml:space="preserve"> </w:t>
      </w:r>
      <w:r w:rsidRPr="00B67CB5">
        <w:rPr>
          <w:rFonts w:cs="Arial"/>
        </w:rPr>
        <w:t>of</w:t>
      </w:r>
      <w:r w:rsidRPr="00B67CB5">
        <w:rPr>
          <w:rFonts w:cs="Arial"/>
          <w:spacing w:val="-14"/>
        </w:rPr>
        <w:t xml:space="preserve"> </w:t>
      </w:r>
      <w:r w:rsidRPr="00B67CB5">
        <w:rPr>
          <w:rFonts w:cs="Arial"/>
        </w:rPr>
        <w:t>social</w:t>
      </w:r>
      <w:r w:rsidRPr="00B67CB5">
        <w:rPr>
          <w:rFonts w:cs="Arial"/>
          <w:spacing w:val="-9"/>
        </w:rPr>
        <w:t xml:space="preserve"> </w:t>
      </w:r>
      <w:r w:rsidRPr="00B67CB5">
        <w:rPr>
          <w:rFonts w:cs="Arial"/>
        </w:rPr>
        <w:t>work,</w:t>
      </w:r>
      <w:r w:rsidRPr="00B67CB5">
        <w:rPr>
          <w:rFonts w:cs="Arial"/>
          <w:spacing w:val="-4"/>
        </w:rPr>
        <w:t xml:space="preserve"> </w:t>
      </w:r>
      <w:r w:rsidRPr="00B67CB5">
        <w:rPr>
          <w:rFonts w:cs="Arial"/>
          <w:spacing w:val="-3"/>
        </w:rPr>
        <w:t>the</w:t>
      </w:r>
      <w:r w:rsidRPr="00B67CB5">
        <w:rPr>
          <w:rFonts w:cs="Arial"/>
          <w:spacing w:val="-7"/>
        </w:rPr>
        <w:t xml:space="preserve"> </w:t>
      </w:r>
      <w:r w:rsidRPr="00B67CB5">
        <w:rPr>
          <w:rFonts w:cs="Arial"/>
        </w:rPr>
        <w:t>school</w:t>
      </w:r>
      <w:r w:rsidR="00A16487" w:rsidRPr="00B67CB5">
        <w:rPr>
          <w:rFonts w:cs="Arial"/>
        </w:rPr>
        <w:t>,</w:t>
      </w:r>
      <w:r w:rsidRPr="00B67CB5">
        <w:rPr>
          <w:rFonts w:cs="Arial"/>
          <w:spacing w:val="-10"/>
        </w:rPr>
        <w:t xml:space="preserve"> </w:t>
      </w:r>
      <w:r w:rsidRPr="00B67CB5">
        <w:rPr>
          <w:rFonts w:cs="Arial"/>
        </w:rPr>
        <w:t>or</w:t>
      </w:r>
      <w:r w:rsidRPr="00B67CB5">
        <w:rPr>
          <w:rFonts w:cs="Arial"/>
          <w:spacing w:val="-7"/>
        </w:rPr>
        <w:t xml:space="preserve"> </w:t>
      </w:r>
      <w:r w:rsidRPr="00B67CB5">
        <w:rPr>
          <w:rFonts w:cs="Arial"/>
        </w:rPr>
        <w:t>the</w:t>
      </w:r>
      <w:r w:rsidRPr="00B67CB5">
        <w:rPr>
          <w:rFonts w:cs="Arial"/>
          <w:spacing w:val="-10"/>
        </w:rPr>
        <w:t xml:space="preserve"> </w:t>
      </w:r>
      <w:r w:rsidRPr="00B67CB5">
        <w:rPr>
          <w:rFonts w:cs="Arial"/>
        </w:rPr>
        <w:t>University</w:t>
      </w:r>
      <w:r w:rsidRPr="00B67CB5">
        <w:rPr>
          <w:rFonts w:cs="Arial"/>
          <w:spacing w:val="-13"/>
        </w:rPr>
        <w:t xml:space="preserve"> </w:t>
      </w:r>
      <w:r w:rsidRPr="00B67CB5">
        <w:rPr>
          <w:rFonts w:cs="Arial"/>
        </w:rPr>
        <w:t>to</w:t>
      </w:r>
      <w:r w:rsidRPr="00B67CB5">
        <w:rPr>
          <w:rFonts w:cs="Arial"/>
          <w:spacing w:val="-11"/>
        </w:rPr>
        <w:t xml:space="preserve"> </w:t>
      </w:r>
      <w:r w:rsidRPr="00B67CB5">
        <w:rPr>
          <w:rFonts w:cs="Arial"/>
        </w:rPr>
        <w:t>do</w:t>
      </w:r>
      <w:r w:rsidRPr="00B67CB5">
        <w:rPr>
          <w:rFonts w:cs="Arial"/>
          <w:spacing w:val="-4"/>
        </w:rPr>
        <w:t xml:space="preserve"> </w:t>
      </w:r>
      <w:r w:rsidRPr="00B67CB5">
        <w:rPr>
          <w:rFonts w:cs="Arial"/>
        </w:rPr>
        <w:t>so</w:t>
      </w:r>
      <w:r w:rsidR="00C7516B">
        <w:rPr>
          <w:rFonts w:cs="Arial"/>
        </w:rPr>
        <w:t>.</w:t>
      </w:r>
    </w:p>
    <w:p w14:paraId="0E32DB5F" w14:textId="494CD16C" w:rsidR="00C7516B" w:rsidRDefault="00C7516B">
      <w:pPr>
        <w:widowControl/>
        <w:autoSpaceDE/>
        <w:autoSpaceDN/>
        <w:spacing w:after="160" w:line="259" w:lineRule="auto"/>
        <w:rPr>
          <w:rFonts w:cs="Arial"/>
        </w:rPr>
      </w:pPr>
      <w:r>
        <w:rPr>
          <w:rFonts w:cs="Arial"/>
        </w:rPr>
        <w:br w:type="page"/>
      </w:r>
    </w:p>
    <w:p w14:paraId="7597D3B1" w14:textId="77777777" w:rsidR="00C7516B" w:rsidRDefault="00C7516B" w:rsidP="00737124">
      <w:pPr>
        <w:pStyle w:val="Heading1"/>
        <w:spacing w:before="120" w:after="120"/>
        <w:ind w:left="0"/>
      </w:pPr>
      <w:bookmarkStart w:id="0" w:name="_TOC_250070"/>
      <w:bookmarkStart w:id="1" w:name="_Toc109913243"/>
    </w:p>
    <w:bookmarkStart w:id="2" w:name="_Toc129329729" w:displacedByCustomXml="next"/>
    <w:sdt>
      <w:sdtPr>
        <w:rPr>
          <w:rFonts w:ascii="Arial" w:eastAsia="Times New Roman" w:hAnsi="Arial" w:cs="Times New Roman"/>
          <w:color w:val="auto"/>
          <w:sz w:val="22"/>
          <w:szCs w:val="22"/>
        </w:rPr>
        <w:id w:val="-942061936"/>
        <w:docPartObj>
          <w:docPartGallery w:val="Table of Contents"/>
          <w:docPartUnique/>
        </w:docPartObj>
      </w:sdtPr>
      <w:sdtEndPr>
        <w:rPr>
          <w:b/>
          <w:bCs/>
          <w:noProof/>
        </w:rPr>
      </w:sdtEndPr>
      <w:sdtContent>
        <w:p w14:paraId="536557D1" w14:textId="55A0E3A9" w:rsidR="00F7091C" w:rsidRDefault="00F7091C">
          <w:pPr>
            <w:pStyle w:val="TOCHeading"/>
          </w:pPr>
          <w:r>
            <w:t>Table of Contents</w:t>
          </w:r>
        </w:p>
        <w:p w14:paraId="524D6229" w14:textId="2A4FB160" w:rsidR="00EE526B" w:rsidRPr="00EE526B" w:rsidRDefault="00F7091C" w:rsidP="00EE526B">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r>
            <w:fldChar w:fldCharType="begin"/>
          </w:r>
          <w:r>
            <w:instrText xml:space="preserve"> TOC \o "1-3" \h \z \u </w:instrText>
          </w:r>
          <w:r>
            <w:fldChar w:fldCharType="separate"/>
          </w:r>
          <w:hyperlink w:anchor="_Toc175251511" w:history="1">
            <w:r w:rsidR="00EE526B" w:rsidRPr="00EE526B">
              <w:rPr>
                <w:rStyle w:val="Hyperlink"/>
                <w:b/>
                <w:bCs/>
                <w:noProof/>
              </w:rPr>
              <w:t>The School of Social</w:t>
            </w:r>
            <w:r w:rsidR="00EE526B" w:rsidRPr="00EE526B">
              <w:rPr>
                <w:rStyle w:val="Hyperlink"/>
                <w:b/>
                <w:bCs/>
                <w:noProof/>
                <w:spacing w:val="-36"/>
              </w:rPr>
              <w:t xml:space="preserve"> </w:t>
            </w:r>
            <w:r w:rsidR="00EE526B" w:rsidRPr="00EE526B">
              <w:rPr>
                <w:rStyle w:val="Hyperlink"/>
                <w:b/>
                <w:bCs/>
                <w:noProof/>
              </w:rPr>
              <w:t>Work</w:t>
            </w:r>
            <w:r w:rsidR="00EE526B" w:rsidRPr="00EE526B">
              <w:rPr>
                <w:b/>
                <w:bCs/>
                <w:noProof/>
                <w:webHidden/>
              </w:rPr>
              <w:tab/>
            </w:r>
            <w:r w:rsidR="00EE526B" w:rsidRPr="00EE526B">
              <w:rPr>
                <w:b/>
                <w:bCs/>
                <w:noProof/>
                <w:webHidden/>
              </w:rPr>
              <w:fldChar w:fldCharType="begin"/>
            </w:r>
            <w:r w:rsidR="00EE526B" w:rsidRPr="00EE526B">
              <w:rPr>
                <w:b/>
                <w:bCs/>
                <w:noProof/>
                <w:webHidden/>
              </w:rPr>
              <w:instrText xml:space="preserve"> PAGEREF _Toc175251511 \h </w:instrText>
            </w:r>
            <w:r w:rsidR="00EE526B" w:rsidRPr="00EE526B">
              <w:rPr>
                <w:b/>
                <w:bCs/>
                <w:noProof/>
                <w:webHidden/>
              </w:rPr>
            </w:r>
            <w:r w:rsidR="00EE526B" w:rsidRPr="00EE526B">
              <w:rPr>
                <w:b/>
                <w:bCs/>
                <w:noProof/>
                <w:webHidden/>
              </w:rPr>
              <w:fldChar w:fldCharType="separate"/>
            </w:r>
            <w:r w:rsidR="00EE526B" w:rsidRPr="00EE526B">
              <w:rPr>
                <w:b/>
                <w:bCs/>
                <w:noProof/>
                <w:webHidden/>
              </w:rPr>
              <w:t>5</w:t>
            </w:r>
            <w:r w:rsidR="00EE526B" w:rsidRPr="00EE526B">
              <w:rPr>
                <w:b/>
                <w:bCs/>
                <w:noProof/>
                <w:webHidden/>
              </w:rPr>
              <w:fldChar w:fldCharType="end"/>
            </w:r>
          </w:hyperlink>
        </w:p>
        <w:p w14:paraId="7DBBA1F2" w14:textId="5B945C61" w:rsidR="00EE526B" w:rsidRPr="00EE526B" w:rsidRDefault="00EE526B" w:rsidP="00EE526B">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12" w:history="1">
            <w:r w:rsidRPr="00EE526B">
              <w:rPr>
                <w:rStyle w:val="Hyperlink"/>
                <w:b/>
                <w:bCs/>
                <w:noProof/>
              </w:rPr>
              <w:t>School of Social</w:t>
            </w:r>
            <w:r w:rsidRPr="00EE526B">
              <w:rPr>
                <w:rStyle w:val="Hyperlink"/>
                <w:b/>
                <w:bCs/>
                <w:noProof/>
                <w:spacing w:val="-28"/>
              </w:rPr>
              <w:t xml:space="preserve"> </w:t>
            </w:r>
            <w:r w:rsidRPr="00EE526B">
              <w:rPr>
                <w:rStyle w:val="Hyperlink"/>
                <w:b/>
                <w:bCs/>
                <w:noProof/>
              </w:rPr>
              <w:t>Work Mission</w:t>
            </w:r>
            <w:r w:rsidRPr="00EE526B">
              <w:rPr>
                <w:b/>
                <w:bCs/>
                <w:noProof/>
                <w:webHidden/>
              </w:rPr>
              <w:tab/>
            </w:r>
            <w:r w:rsidRPr="00EE526B">
              <w:rPr>
                <w:b/>
                <w:bCs/>
                <w:noProof/>
                <w:webHidden/>
              </w:rPr>
              <w:fldChar w:fldCharType="begin"/>
            </w:r>
            <w:r w:rsidRPr="00EE526B">
              <w:rPr>
                <w:b/>
                <w:bCs/>
                <w:noProof/>
                <w:webHidden/>
              </w:rPr>
              <w:instrText xml:space="preserve"> PAGEREF _Toc175251512 \h </w:instrText>
            </w:r>
            <w:r w:rsidRPr="00EE526B">
              <w:rPr>
                <w:b/>
                <w:bCs/>
                <w:noProof/>
                <w:webHidden/>
              </w:rPr>
            </w:r>
            <w:r w:rsidRPr="00EE526B">
              <w:rPr>
                <w:b/>
                <w:bCs/>
                <w:noProof/>
                <w:webHidden/>
              </w:rPr>
              <w:fldChar w:fldCharType="separate"/>
            </w:r>
            <w:r w:rsidRPr="00EE526B">
              <w:rPr>
                <w:b/>
                <w:bCs/>
                <w:noProof/>
                <w:webHidden/>
              </w:rPr>
              <w:t>5</w:t>
            </w:r>
            <w:r w:rsidRPr="00EE526B">
              <w:rPr>
                <w:b/>
                <w:bCs/>
                <w:noProof/>
                <w:webHidden/>
              </w:rPr>
              <w:fldChar w:fldCharType="end"/>
            </w:r>
          </w:hyperlink>
        </w:p>
        <w:p w14:paraId="2240C610" w14:textId="6F073DAC" w:rsidR="00EE526B" w:rsidRPr="00EE526B" w:rsidRDefault="00EE526B" w:rsidP="00EE526B">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13" w:history="1">
            <w:r w:rsidRPr="00EE526B">
              <w:rPr>
                <w:rStyle w:val="Hyperlink"/>
                <w:b/>
                <w:bCs/>
                <w:noProof/>
              </w:rPr>
              <w:t>MSW Program</w:t>
            </w:r>
            <w:r w:rsidRPr="00EE526B">
              <w:rPr>
                <w:rStyle w:val="Hyperlink"/>
                <w:b/>
                <w:bCs/>
                <w:noProof/>
                <w:spacing w:val="-5"/>
              </w:rPr>
              <w:t xml:space="preserve"> </w:t>
            </w:r>
            <w:r w:rsidRPr="00EE526B">
              <w:rPr>
                <w:rStyle w:val="Hyperlink"/>
                <w:b/>
                <w:bCs/>
                <w:noProof/>
              </w:rPr>
              <w:t>Overview</w:t>
            </w:r>
            <w:r w:rsidRPr="00EE526B">
              <w:rPr>
                <w:b/>
                <w:bCs/>
                <w:noProof/>
                <w:webHidden/>
              </w:rPr>
              <w:tab/>
            </w:r>
            <w:r w:rsidRPr="00EE526B">
              <w:rPr>
                <w:b/>
                <w:bCs/>
                <w:noProof/>
                <w:webHidden/>
              </w:rPr>
              <w:fldChar w:fldCharType="begin"/>
            </w:r>
            <w:r w:rsidRPr="00EE526B">
              <w:rPr>
                <w:b/>
                <w:bCs/>
                <w:noProof/>
                <w:webHidden/>
              </w:rPr>
              <w:instrText xml:space="preserve"> PAGEREF _Toc175251513 \h </w:instrText>
            </w:r>
            <w:r w:rsidRPr="00EE526B">
              <w:rPr>
                <w:b/>
                <w:bCs/>
                <w:noProof/>
                <w:webHidden/>
              </w:rPr>
            </w:r>
            <w:r w:rsidRPr="00EE526B">
              <w:rPr>
                <w:b/>
                <w:bCs/>
                <w:noProof/>
                <w:webHidden/>
              </w:rPr>
              <w:fldChar w:fldCharType="separate"/>
            </w:r>
            <w:r w:rsidRPr="00EE526B">
              <w:rPr>
                <w:b/>
                <w:bCs/>
                <w:noProof/>
                <w:webHidden/>
              </w:rPr>
              <w:t>6</w:t>
            </w:r>
            <w:r w:rsidRPr="00EE526B">
              <w:rPr>
                <w:b/>
                <w:bCs/>
                <w:noProof/>
                <w:webHidden/>
              </w:rPr>
              <w:fldChar w:fldCharType="end"/>
            </w:r>
          </w:hyperlink>
        </w:p>
        <w:p w14:paraId="29FB251D" w14:textId="0BE63737" w:rsidR="00EE526B" w:rsidRPr="00EE526B" w:rsidRDefault="00EE526B" w:rsidP="00EE526B">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14" w:history="1">
            <w:r w:rsidRPr="00EE526B">
              <w:rPr>
                <w:rStyle w:val="Hyperlink"/>
                <w:b/>
                <w:bCs/>
                <w:noProof/>
              </w:rPr>
              <w:t>MSW Program Goals, Values, Ethics, and Diversity</w:t>
            </w:r>
            <w:r w:rsidRPr="00EE526B">
              <w:rPr>
                <w:b/>
                <w:bCs/>
                <w:noProof/>
                <w:webHidden/>
              </w:rPr>
              <w:tab/>
            </w:r>
            <w:r w:rsidRPr="00EE526B">
              <w:rPr>
                <w:b/>
                <w:bCs/>
                <w:noProof/>
                <w:webHidden/>
              </w:rPr>
              <w:fldChar w:fldCharType="begin"/>
            </w:r>
            <w:r w:rsidRPr="00EE526B">
              <w:rPr>
                <w:b/>
                <w:bCs/>
                <w:noProof/>
                <w:webHidden/>
              </w:rPr>
              <w:instrText xml:space="preserve"> PAGEREF _Toc175251514 \h </w:instrText>
            </w:r>
            <w:r w:rsidRPr="00EE526B">
              <w:rPr>
                <w:b/>
                <w:bCs/>
                <w:noProof/>
                <w:webHidden/>
              </w:rPr>
            </w:r>
            <w:r w:rsidRPr="00EE526B">
              <w:rPr>
                <w:b/>
                <w:bCs/>
                <w:noProof/>
                <w:webHidden/>
              </w:rPr>
              <w:fldChar w:fldCharType="separate"/>
            </w:r>
            <w:r w:rsidRPr="00EE526B">
              <w:rPr>
                <w:b/>
                <w:bCs/>
                <w:noProof/>
                <w:webHidden/>
              </w:rPr>
              <w:t>7</w:t>
            </w:r>
            <w:r w:rsidRPr="00EE526B">
              <w:rPr>
                <w:b/>
                <w:bCs/>
                <w:noProof/>
                <w:webHidden/>
              </w:rPr>
              <w:fldChar w:fldCharType="end"/>
            </w:r>
          </w:hyperlink>
        </w:p>
        <w:p w14:paraId="22CB8016" w14:textId="66BC07D2" w:rsidR="00EE526B" w:rsidRPr="00EE526B" w:rsidRDefault="00EE526B" w:rsidP="00EE526B">
          <w:pPr>
            <w:pStyle w:val="TOC2"/>
            <w:tabs>
              <w:tab w:val="right" w:leader="dot" w:pos="9638"/>
            </w:tabs>
            <w:rPr>
              <w:rFonts w:asciiTheme="minorHAnsi" w:eastAsiaTheme="minorEastAsia" w:hAnsiTheme="minorHAnsi" w:cstheme="minorBidi"/>
              <w:noProof/>
              <w:kern w:val="2"/>
              <w14:ligatures w14:val="standardContextual"/>
            </w:rPr>
          </w:pPr>
          <w:hyperlink w:anchor="_Toc175251515" w:history="1">
            <w:r w:rsidRPr="00EE526B">
              <w:rPr>
                <w:rStyle w:val="Hyperlink"/>
                <w:noProof/>
              </w:rPr>
              <w:t>Goals</w:t>
            </w:r>
            <w:r w:rsidRPr="00EE526B">
              <w:rPr>
                <w:noProof/>
                <w:webHidden/>
              </w:rPr>
              <w:tab/>
            </w:r>
            <w:r w:rsidRPr="00EE526B">
              <w:rPr>
                <w:noProof/>
                <w:webHidden/>
              </w:rPr>
              <w:fldChar w:fldCharType="begin"/>
            </w:r>
            <w:r w:rsidRPr="00EE526B">
              <w:rPr>
                <w:noProof/>
                <w:webHidden/>
              </w:rPr>
              <w:instrText xml:space="preserve"> PAGEREF _Toc175251515 \h </w:instrText>
            </w:r>
            <w:r w:rsidRPr="00EE526B">
              <w:rPr>
                <w:noProof/>
                <w:webHidden/>
              </w:rPr>
            </w:r>
            <w:r w:rsidRPr="00EE526B">
              <w:rPr>
                <w:noProof/>
                <w:webHidden/>
              </w:rPr>
              <w:fldChar w:fldCharType="separate"/>
            </w:r>
            <w:r w:rsidRPr="00EE526B">
              <w:rPr>
                <w:noProof/>
                <w:webHidden/>
              </w:rPr>
              <w:t>7</w:t>
            </w:r>
            <w:r w:rsidRPr="00EE526B">
              <w:rPr>
                <w:noProof/>
                <w:webHidden/>
              </w:rPr>
              <w:fldChar w:fldCharType="end"/>
            </w:r>
          </w:hyperlink>
        </w:p>
        <w:p w14:paraId="73FD8875" w14:textId="4C11FE38"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16" w:history="1">
            <w:r w:rsidRPr="00EE526B">
              <w:rPr>
                <w:rStyle w:val="Hyperlink"/>
                <w:noProof/>
              </w:rPr>
              <w:t>Values and Ethics</w:t>
            </w:r>
            <w:r w:rsidRPr="00EE526B">
              <w:rPr>
                <w:noProof/>
                <w:webHidden/>
              </w:rPr>
              <w:tab/>
            </w:r>
            <w:r w:rsidRPr="00EE526B">
              <w:rPr>
                <w:noProof/>
                <w:webHidden/>
              </w:rPr>
              <w:fldChar w:fldCharType="begin"/>
            </w:r>
            <w:r w:rsidRPr="00EE526B">
              <w:rPr>
                <w:noProof/>
                <w:webHidden/>
              </w:rPr>
              <w:instrText xml:space="preserve"> PAGEREF _Toc175251516 \h </w:instrText>
            </w:r>
            <w:r w:rsidRPr="00EE526B">
              <w:rPr>
                <w:noProof/>
                <w:webHidden/>
              </w:rPr>
            </w:r>
            <w:r w:rsidRPr="00EE526B">
              <w:rPr>
                <w:noProof/>
                <w:webHidden/>
              </w:rPr>
              <w:fldChar w:fldCharType="separate"/>
            </w:r>
            <w:r w:rsidRPr="00EE526B">
              <w:rPr>
                <w:noProof/>
                <w:webHidden/>
              </w:rPr>
              <w:t>8</w:t>
            </w:r>
            <w:r w:rsidRPr="00EE526B">
              <w:rPr>
                <w:noProof/>
                <w:webHidden/>
              </w:rPr>
              <w:fldChar w:fldCharType="end"/>
            </w:r>
          </w:hyperlink>
        </w:p>
        <w:p w14:paraId="6068E0BF" w14:textId="2261DED9" w:rsidR="00EE526B" w:rsidRPr="00EE526B" w:rsidRDefault="00EE526B" w:rsidP="00EE526B">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17" w:history="1">
            <w:r w:rsidRPr="00EE526B">
              <w:rPr>
                <w:rStyle w:val="Hyperlink"/>
                <w:noProof/>
              </w:rPr>
              <w:t>Diversity</w:t>
            </w:r>
            <w:r w:rsidRPr="00EE526B">
              <w:rPr>
                <w:noProof/>
                <w:webHidden/>
              </w:rPr>
              <w:tab/>
            </w:r>
            <w:r w:rsidRPr="00EE526B">
              <w:rPr>
                <w:noProof/>
                <w:webHidden/>
              </w:rPr>
              <w:fldChar w:fldCharType="begin"/>
            </w:r>
            <w:r w:rsidRPr="00EE526B">
              <w:rPr>
                <w:noProof/>
                <w:webHidden/>
              </w:rPr>
              <w:instrText xml:space="preserve"> PAGEREF _Toc175251517 \h </w:instrText>
            </w:r>
            <w:r w:rsidRPr="00EE526B">
              <w:rPr>
                <w:noProof/>
                <w:webHidden/>
              </w:rPr>
            </w:r>
            <w:r w:rsidRPr="00EE526B">
              <w:rPr>
                <w:noProof/>
                <w:webHidden/>
              </w:rPr>
              <w:fldChar w:fldCharType="separate"/>
            </w:r>
            <w:r w:rsidRPr="00EE526B">
              <w:rPr>
                <w:noProof/>
                <w:webHidden/>
              </w:rPr>
              <w:t>8</w:t>
            </w:r>
            <w:r w:rsidRPr="00EE526B">
              <w:rPr>
                <w:noProof/>
                <w:webHidden/>
              </w:rPr>
              <w:fldChar w:fldCharType="end"/>
            </w:r>
          </w:hyperlink>
        </w:p>
        <w:p w14:paraId="3282DD20" w14:textId="2047B52D" w:rsidR="00EE526B" w:rsidRPr="00EE526B" w:rsidRDefault="00EE526B" w:rsidP="00EE526B">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18" w:history="1">
            <w:r w:rsidRPr="00EE526B">
              <w:rPr>
                <w:rStyle w:val="Hyperlink"/>
                <w:b/>
                <w:bCs/>
                <w:noProof/>
              </w:rPr>
              <w:t>MSW Generalist and Specialized Curricula</w:t>
            </w:r>
            <w:r w:rsidRPr="00EE526B">
              <w:rPr>
                <w:b/>
                <w:bCs/>
                <w:noProof/>
                <w:webHidden/>
              </w:rPr>
              <w:tab/>
            </w:r>
            <w:r w:rsidRPr="00EE526B">
              <w:rPr>
                <w:b/>
                <w:bCs/>
                <w:noProof/>
                <w:webHidden/>
              </w:rPr>
              <w:fldChar w:fldCharType="begin"/>
            </w:r>
            <w:r w:rsidRPr="00EE526B">
              <w:rPr>
                <w:b/>
                <w:bCs/>
                <w:noProof/>
                <w:webHidden/>
              </w:rPr>
              <w:instrText xml:space="preserve"> PAGEREF _Toc175251518 \h </w:instrText>
            </w:r>
            <w:r w:rsidRPr="00EE526B">
              <w:rPr>
                <w:b/>
                <w:bCs/>
                <w:noProof/>
                <w:webHidden/>
              </w:rPr>
            </w:r>
            <w:r w:rsidRPr="00EE526B">
              <w:rPr>
                <w:b/>
                <w:bCs/>
                <w:noProof/>
                <w:webHidden/>
              </w:rPr>
              <w:fldChar w:fldCharType="separate"/>
            </w:r>
            <w:r w:rsidRPr="00EE526B">
              <w:rPr>
                <w:b/>
                <w:bCs/>
                <w:noProof/>
                <w:webHidden/>
              </w:rPr>
              <w:t>9</w:t>
            </w:r>
            <w:r w:rsidRPr="00EE526B">
              <w:rPr>
                <w:b/>
                <w:bCs/>
                <w:noProof/>
                <w:webHidden/>
              </w:rPr>
              <w:fldChar w:fldCharType="end"/>
            </w:r>
          </w:hyperlink>
        </w:p>
        <w:p w14:paraId="6169D104" w14:textId="0B51C4D5" w:rsidR="00EE526B" w:rsidRPr="00EE526B" w:rsidRDefault="00EE526B" w:rsidP="00EE526B">
          <w:pPr>
            <w:pStyle w:val="TOC2"/>
            <w:tabs>
              <w:tab w:val="right" w:leader="dot" w:pos="9638"/>
            </w:tabs>
            <w:rPr>
              <w:rFonts w:asciiTheme="minorHAnsi" w:eastAsiaTheme="minorEastAsia" w:hAnsiTheme="minorHAnsi" w:cstheme="minorBidi"/>
              <w:noProof/>
              <w:kern w:val="2"/>
              <w14:ligatures w14:val="standardContextual"/>
            </w:rPr>
          </w:pPr>
          <w:hyperlink w:anchor="_Toc175251519" w:history="1">
            <w:r w:rsidRPr="00EE526B">
              <w:rPr>
                <w:rStyle w:val="Hyperlink"/>
                <w:noProof/>
              </w:rPr>
              <w:t>Micro Practice Specialization</w:t>
            </w:r>
            <w:r w:rsidRPr="00EE526B">
              <w:rPr>
                <w:noProof/>
                <w:webHidden/>
              </w:rPr>
              <w:tab/>
            </w:r>
            <w:r w:rsidRPr="00EE526B">
              <w:rPr>
                <w:noProof/>
                <w:webHidden/>
              </w:rPr>
              <w:fldChar w:fldCharType="begin"/>
            </w:r>
            <w:r w:rsidRPr="00EE526B">
              <w:rPr>
                <w:noProof/>
                <w:webHidden/>
              </w:rPr>
              <w:instrText xml:space="preserve"> PAGEREF _Toc175251519 \h </w:instrText>
            </w:r>
            <w:r w:rsidRPr="00EE526B">
              <w:rPr>
                <w:noProof/>
                <w:webHidden/>
              </w:rPr>
            </w:r>
            <w:r w:rsidRPr="00EE526B">
              <w:rPr>
                <w:noProof/>
                <w:webHidden/>
              </w:rPr>
              <w:fldChar w:fldCharType="separate"/>
            </w:r>
            <w:r w:rsidRPr="00EE526B">
              <w:rPr>
                <w:noProof/>
                <w:webHidden/>
              </w:rPr>
              <w:t>10</w:t>
            </w:r>
            <w:r w:rsidRPr="00EE526B">
              <w:rPr>
                <w:noProof/>
                <w:webHidden/>
              </w:rPr>
              <w:fldChar w:fldCharType="end"/>
            </w:r>
          </w:hyperlink>
        </w:p>
        <w:p w14:paraId="33846FBA" w14:textId="5093932D"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0" w:history="1">
            <w:r w:rsidRPr="00EE526B">
              <w:rPr>
                <w:rStyle w:val="Hyperlink"/>
                <w:noProof/>
              </w:rPr>
              <w:t>Advanced Clinical Practice Track</w:t>
            </w:r>
            <w:r w:rsidRPr="00EE526B">
              <w:rPr>
                <w:noProof/>
                <w:webHidden/>
              </w:rPr>
              <w:tab/>
            </w:r>
            <w:r w:rsidRPr="00EE526B">
              <w:rPr>
                <w:noProof/>
                <w:webHidden/>
              </w:rPr>
              <w:fldChar w:fldCharType="begin"/>
            </w:r>
            <w:r w:rsidRPr="00EE526B">
              <w:rPr>
                <w:noProof/>
                <w:webHidden/>
              </w:rPr>
              <w:instrText xml:space="preserve"> PAGEREF _Toc175251520 \h </w:instrText>
            </w:r>
            <w:r w:rsidRPr="00EE526B">
              <w:rPr>
                <w:noProof/>
                <w:webHidden/>
              </w:rPr>
            </w:r>
            <w:r w:rsidRPr="00EE526B">
              <w:rPr>
                <w:noProof/>
                <w:webHidden/>
              </w:rPr>
              <w:fldChar w:fldCharType="separate"/>
            </w:r>
            <w:r w:rsidRPr="00EE526B">
              <w:rPr>
                <w:noProof/>
                <w:webHidden/>
              </w:rPr>
              <w:t>11</w:t>
            </w:r>
            <w:r w:rsidRPr="00EE526B">
              <w:rPr>
                <w:noProof/>
                <w:webHidden/>
              </w:rPr>
              <w:fldChar w:fldCharType="end"/>
            </w:r>
          </w:hyperlink>
        </w:p>
        <w:p w14:paraId="7ABF1446" w14:textId="2DB5BB50"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1" w:history="1">
            <w:r w:rsidRPr="00EE526B">
              <w:rPr>
                <w:rStyle w:val="Hyperlink"/>
                <w:noProof/>
              </w:rPr>
              <w:t>CADC Track</w:t>
            </w:r>
            <w:r w:rsidRPr="00EE526B">
              <w:rPr>
                <w:noProof/>
                <w:webHidden/>
              </w:rPr>
              <w:tab/>
            </w:r>
            <w:r w:rsidRPr="00EE526B">
              <w:rPr>
                <w:noProof/>
                <w:webHidden/>
              </w:rPr>
              <w:fldChar w:fldCharType="begin"/>
            </w:r>
            <w:r w:rsidRPr="00EE526B">
              <w:rPr>
                <w:noProof/>
                <w:webHidden/>
              </w:rPr>
              <w:instrText xml:space="preserve"> PAGEREF _Toc175251521 \h </w:instrText>
            </w:r>
            <w:r w:rsidRPr="00EE526B">
              <w:rPr>
                <w:noProof/>
                <w:webHidden/>
              </w:rPr>
            </w:r>
            <w:r w:rsidRPr="00EE526B">
              <w:rPr>
                <w:noProof/>
                <w:webHidden/>
              </w:rPr>
              <w:fldChar w:fldCharType="separate"/>
            </w:r>
            <w:r w:rsidRPr="00EE526B">
              <w:rPr>
                <w:noProof/>
                <w:webHidden/>
              </w:rPr>
              <w:t>11</w:t>
            </w:r>
            <w:r w:rsidRPr="00EE526B">
              <w:rPr>
                <w:noProof/>
                <w:webHidden/>
              </w:rPr>
              <w:fldChar w:fldCharType="end"/>
            </w:r>
          </w:hyperlink>
        </w:p>
        <w:p w14:paraId="0F79BC3E" w14:textId="115845F1"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2" w:history="1">
            <w:r w:rsidRPr="00EE526B">
              <w:rPr>
                <w:rStyle w:val="Hyperlink"/>
                <w:noProof/>
              </w:rPr>
              <w:t>Migration Studies Track</w:t>
            </w:r>
            <w:r w:rsidRPr="00EE526B">
              <w:rPr>
                <w:noProof/>
                <w:webHidden/>
              </w:rPr>
              <w:tab/>
            </w:r>
            <w:r w:rsidRPr="00EE526B">
              <w:rPr>
                <w:noProof/>
                <w:webHidden/>
              </w:rPr>
              <w:fldChar w:fldCharType="begin"/>
            </w:r>
            <w:r w:rsidRPr="00EE526B">
              <w:rPr>
                <w:noProof/>
                <w:webHidden/>
              </w:rPr>
              <w:instrText xml:space="preserve"> PAGEREF _Toc175251522 \h </w:instrText>
            </w:r>
            <w:r w:rsidRPr="00EE526B">
              <w:rPr>
                <w:noProof/>
                <w:webHidden/>
              </w:rPr>
            </w:r>
            <w:r w:rsidRPr="00EE526B">
              <w:rPr>
                <w:noProof/>
                <w:webHidden/>
              </w:rPr>
              <w:fldChar w:fldCharType="separate"/>
            </w:r>
            <w:r w:rsidRPr="00EE526B">
              <w:rPr>
                <w:noProof/>
                <w:webHidden/>
              </w:rPr>
              <w:t>12</w:t>
            </w:r>
            <w:r w:rsidRPr="00EE526B">
              <w:rPr>
                <w:noProof/>
                <w:webHidden/>
              </w:rPr>
              <w:fldChar w:fldCharType="end"/>
            </w:r>
          </w:hyperlink>
        </w:p>
        <w:p w14:paraId="4C373EE9" w14:textId="38FE64DA"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3" w:history="1">
            <w:r w:rsidRPr="00EE526B">
              <w:rPr>
                <w:rStyle w:val="Hyperlink"/>
                <w:noProof/>
              </w:rPr>
              <w:t>School Social Work Track</w:t>
            </w:r>
            <w:r w:rsidRPr="00EE526B">
              <w:rPr>
                <w:noProof/>
                <w:webHidden/>
              </w:rPr>
              <w:tab/>
            </w:r>
            <w:r w:rsidRPr="00EE526B">
              <w:rPr>
                <w:noProof/>
                <w:webHidden/>
              </w:rPr>
              <w:fldChar w:fldCharType="begin"/>
            </w:r>
            <w:r w:rsidRPr="00EE526B">
              <w:rPr>
                <w:noProof/>
                <w:webHidden/>
              </w:rPr>
              <w:instrText xml:space="preserve"> PAGEREF _Toc175251523 \h </w:instrText>
            </w:r>
            <w:r w:rsidRPr="00EE526B">
              <w:rPr>
                <w:noProof/>
                <w:webHidden/>
              </w:rPr>
            </w:r>
            <w:r w:rsidRPr="00EE526B">
              <w:rPr>
                <w:noProof/>
                <w:webHidden/>
              </w:rPr>
              <w:fldChar w:fldCharType="separate"/>
            </w:r>
            <w:r w:rsidRPr="00EE526B">
              <w:rPr>
                <w:noProof/>
                <w:webHidden/>
              </w:rPr>
              <w:t>12</w:t>
            </w:r>
            <w:r w:rsidRPr="00EE526B">
              <w:rPr>
                <w:noProof/>
                <w:webHidden/>
              </w:rPr>
              <w:fldChar w:fldCharType="end"/>
            </w:r>
          </w:hyperlink>
        </w:p>
        <w:p w14:paraId="7E7546CF" w14:textId="779D6FD6"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4" w:history="1">
            <w:r w:rsidRPr="00EE526B">
              <w:rPr>
                <w:rStyle w:val="Hyperlink"/>
                <w:noProof/>
              </w:rPr>
              <w:t>Leadership, Mezzo, and Macro Practice (LMMP)</w:t>
            </w:r>
            <w:r w:rsidRPr="00EE526B">
              <w:rPr>
                <w:noProof/>
                <w:webHidden/>
              </w:rPr>
              <w:tab/>
            </w:r>
            <w:r w:rsidRPr="00EE526B">
              <w:rPr>
                <w:noProof/>
                <w:webHidden/>
              </w:rPr>
              <w:fldChar w:fldCharType="begin"/>
            </w:r>
            <w:r w:rsidRPr="00EE526B">
              <w:rPr>
                <w:noProof/>
                <w:webHidden/>
              </w:rPr>
              <w:instrText xml:space="preserve"> PAGEREF _Toc175251524 \h </w:instrText>
            </w:r>
            <w:r w:rsidRPr="00EE526B">
              <w:rPr>
                <w:noProof/>
                <w:webHidden/>
              </w:rPr>
            </w:r>
            <w:r w:rsidRPr="00EE526B">
              <w:rPr>
                <w:noProof/>
                <w:webHidden/>
              </w:rPr>
              <w:fldChar w:fldCharType="separate"/>
            </w:r>
            <w:r w:rsidRPr="00EE526B">
              <w:rPr>
                <w:noProof/>
                <w:webHidden/>
              </w:rPr>
              <w:t>12</w:t>
            </w:r>
            <w:r w:rsidRPr="00EE526B">
              <w:rPr>
                <w:noProof/>
                <w:webHidden/>
              </w:rPr>
              <w:fldChar w:fldCharType="end"/>
            </w:r>
          </w:hyperlink>
        </w:p>
        <w:p w14:paraId="742A6F0E" w14:textId="661D9561"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5" w:history="1">
            <w:r w:rsidRPr="00EE526B">
              <w:rPr>
                <w:rStyle w:val="Hyperlink"/>
                <w:noProof/>
              </w:rPr>
              <w:t>Leadership, Community, Advocacy, and Policy Track</w:t>
            </w:r>
            <w:r w:rsidRPr="00EE526B">
              <w:rPr>
                <w:noProof/>
                <w:webHidden/>
              </w:rPr>
              <w:tab/>
            </w:r>
            <w:r w:rsidRPr="00EE526B">
              <w:rPr>
                <w:noProof/>
                <w:webHidden/>
              </w:rPr>
              <w:fldChar w:fldCharType="begin"/>
            </w:r>
            <w:r w:rsidRPr="00EE526B">
              <w:rPr>
                <w:noProof/>
                <w:webHidden/>
              </w:rPr>
              <w:instrText xml:space="preserve"> PAGEREF _Toc175251525 \h </w:instrText>
            </w:r>
            <w:r w:rsidRPr="00EE526B">
              <w:rPr>
                <w:noProof/>
                <w:webHidden/>
              </w:rPr>
            </w:r>
            <w:r w:rsidRPr="00EE526B">
              <w:rPr>
                <w:noProof/>
                <w:webHidden/>
              </w:rPr>
              <w:fldChar w:fldCharType="separate"/>
            </w:r>
            <w:r w:rsidRPr="00EE526B">
              <w:rPr>
                <w:noProof/>
                <w:webHidden/>
              </w:rPr>
              <w:t>13</w:t>
            </w:r>
            <w:r w:rsidRPr="00EE526B">
              <w:rPr>
                <w:noProof/>
                <w:webHidden/>
              </w:rPr>
              <w:fldChar w:fldCharType="end"/>
            </w:r>
          </w:hyperlink>
        </w:p>
        <w:p w14:paraId="1AF34FAB" w14:textId="66232634"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6" w:history="1">
            <w:r w:rsidRPr="00EE526B">
              <w:rPr>
                <w:rStyle w:val="Hyperlink"/>
                <w:noProof/>
              </w:rPr>
              <w:t>Certificates and Post-Master’s Programs</w:t>
            </w:r>
            <w:r w:rsidRPr="00EE526B">
              <w:rPr>
                <w:noProof/>
                <w:webHidden/>
              </w:rPr>
              <w:tab/>
            </w:r>
            <w:r w:rsidRPr="00EE526B">
              <w:rPr>
                <w:noProof/>
                <w:webHidden/>
              </w:rPr>
              <w:fldChar w:fldCharType="begin"/>
            </w:r>
            <w:r w:rsidRPr="00EE526B">
              <w:rPr>
                <w:noProof/>
                <w:webHidden/>
              </w:rPr>
              <w:instrText xml:space="preserve"> PAGEREF _Toc175251526 \h </w:instrText>
            </w:r>
            <w:r w:rsidRPr="00EE526B">
              <w:rPr>
                <w:noProof/>
                <w:webHidden/>
              </w:rPr>
            </w:r>
            <w:r w:rsidRPr="00EE526B">
              <w:rPr>
                <w:noProof/>
                <w:webHidden/>
              </w:rPr>
              <w:fldChar w:fldCharType="separate"/>
            </w:r>
            <w:r w:rsidRPr="00EE526B">
              <w:rPr>
                <w:noProof/>
                <w:webHidden/>
              </w:rPr>
              <w:t>13</w:t>
            </w:r>
            <w:r w:rsidRPr="00EE526B">
              <w:rPr>
                <w:noProof/>
                <w:webHidden/>
              </w:rPr>
              <w:fldChar w:fldCharType="end"/>
            </w:r>
          </w:hyperlink>
        </w:p>
        <w:p w14:paraId="03441609" w14:textId="605C1BDB"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27" w:history="1">
            <w:r w:rsidRPr="00EE526B">
              <w:rPr>
                <w:rStyle w:val="Hyperlink"/>
                <w:noProof/>
              </w:rPr>
              <w:t>Advanced Certified Alcohol and other Drug Counselor Training Program</w:t>
            </w:r>
            <w:r w:rsidRPr="00EE526B">
              <w:rPr>
                <w:noProof/>
                <w:webHidden/>
              </w:rPr>
              <w:tab/>
            </w:r>
            <w:r w:rsidRPr="00EE526B">
              <w:rPr>
                <w:noProof/>
                <w:webHidden/>
              </w:rPr>
              <w:fldChar w:fldCharType="begin"/>
            </w:r>
            <w:r w:rsidRPr="00EE526B">
              <w:rPr>
                <w:noProof/>
                <w:webHidden/>
              </w:rPr>
              <w:instrText xml:space="preserve"> PAGEREF _Toc175251527 \h </w:instrText>
            </w:r>
            <w:r w:rsidRPr="00EE526B">
              <w:rPr>
                <w:noProof/>
                <w:webHidden/>
              </w:rPr>
            </w:r>
            <w:r w:rsidRPr="00EE526B">
              <w:rPr>
                <w:noProof/>
                <w:webHidden/>
              </w:rPr>
              <w:fldChar w:fldCharType="separate"/>
            </w:r>
            <w:r w:rsidRPr="00EE526B">
              <w:rPr>
                <w:noProof/>
                <w:webHidden/>
              </w:rPr>
              <w:t>14</w:t>
            </w:r>
            <w:r w:rsidRPr="00EE526B">
              <w:rPr>
                <w:noProof/>
                <w:webHidden/>
              </w:rPr>
              <w:fldChar w:fldCharType="end"/>
            </w:r>
          </w:hyperlink>
        </w:p>
        <w:p w14:paraId="660E129C" w14:textId="4EAC305B" w:rsidR="00EE526B" w:rsidRPr="00EE526B" w:rsidRDefault="00EE526B" w:rsidP="00EE526B">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28" w:history="1">
            <w:r w:rsidRPr="00EE526B">
              <w:rPr>
                <w:rStyle w:val="Hyperlink"/>
                <w:noProof/>
              </w:rPr>
              <w:t>Post-MSW Professional Educator License (PEL) Program</w:t>
            </w:r>
            <w:r w:rsidRPr="00EE526B">
              <w:rPr>
                <w:noProof/>
                <w:webHidden/>
              </w:rPr>
              <w:tab/>
            </w:r>
            <w:r w:rsidRPr="00EE526B">
              <w:rPr>
                <w:noProof/>
                <w:webHidden/>
              </w:rPr>
              <w:fldChar w:fldCharType="begin"/>
            </w:r>
            <w:r w:rsidRPr="00EE526B">
              <w:rPr>
                <w:noProof/>
                <w:webHidden/>
              </w:rPr>
              <w:instrText xml:space="preserve"> PAGEREF _Toc175251528 \h </w:instrText>
            </w:r>
            <w:r w:rsidRPr="00EE526B">
              <w:rPr>
                <w:noProof/>
                <w:webHidden/>
              </w:rPr>
            </w:r>
            <w:r w:rsidRPr="00EE526B">
              <w:rPr>
                <w:noProof/>
                <w:webHidden/>
              </w:rPr>
              <w:fldChar w:fldCharType="separate"/>
            </w:r>
            <w:r w:rsidRPr="00EE526B">
              <w:rPr>
                <w:noProof/>
                <w:webHidden/>
              </w:rPr>
              <w:t>14</w:t>
            </w:r>
            <w:r w:rsidRPr="00EE526B">
              <w:rPr>
                <w:noProof/>
                <w:webHidden/>
              </w:rPr>
              <w:fldChar w:fldCharType="end"/>
            </w:r>
          </w:hyperlink>
        </w:p>
        <w:p w14:paraId="44ECE57B" w14:textId="5978D3CD" w:rsidR="00EE526B" w:rsidRPr="00EE526B" w:rsidRDefault="00EE526B" w:rsidP="00EE526B">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29" w:history="1">
            <w:r w:rsidRPr="00EE526B">
              <w:rPr>
                <w:rStyle w:val="Hyperlink"/>
                <w:b/>
                <w:bCs/>
                <w:noProof/>
              </w:rPr>
              <w:t>Academic Planning</w:t>
            </w:r>
            <w:r w:rsidRPr="00EE526B">
              <w:rPr>
                <w:b/>
                <w:bCs/>
                <w:noProof/>
                <w:webHidden/>
              </w:rPr>
              <w:tab/>
            </w:r>
            <w:r w:rsidRPr="00EE526B">
              <w:rPr>
                <w:b/>
                <w:bCs/>
                <w:noProof/>
                <w:webHidden/>
              </w:rPr>
              <w:fldChar w:fldCharType="begin"/>
            </w:r>
            <w:r w:rsidRPr="00EE526B">
              <w:rPr>
                <w:b/>
                <w:bCs/>
                <w:noProof/>
                <w:webHidden/>
              </w:rPr>
              <w:instrText xml:space="preserve"> PAGEREF _Toc175251529 \h </w:instrText>
            </w:r>
            <w:r w:rsidRPr="00EE526B">
              <w:rPr>
                <w:b/>
                <w:bCs/>
                <w:noProof/>
                <w:webHidden/>
              </w:rPr>
            </w:r>
            <w:r w:rsidRPr="00EE526B">
              <w:rPr>
                <w:b/>
                <w:bCs/>
                <w:noProof/>
                <w:webHidden/>
              </w:rPr>
              <w:fldChar w:fldCharType="separate"/>
            </w:r>
            <w:r w:rsidRPr="00EE526B">
              <w:rPr>
                <w:b/>
                <w:bCs/>
                <w:noProof/>
                <w:webHidden/>
              </w:rPr>
              <w:t>15</w:t>
            </w:r>
            <w:r w:rsidRPr="00EE526B">
              <w:rPr>
                <w:b/>
                <w:bCs/>
                <w:noProof/>
                <w:webHidden/>
              </w:rPr>
              <w:fldChar w:fldCharType="end"/>
            </w:r>
          </w:hyperlink>
        </w:p>
        <w:p w14:paraId="4F2C855C" w14:textId="04AB8EA4" w:rsidR="00EE526B" w:rsidRPr="00EE526B" w:rsidRDefault="00EE526B" w:rsidP="00EE526B">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30" w:history="1">
            <w:r w:rsidRPr="00EE526B">
              <w:rPr>
                <w:rStyle w:val="Hyperlink"/>
                <w:b/>
                <w:bCs/>
                <w:noProof/>
              </w:rPr>
              <w:t>MSW</w:t>
            </w:r>
            <w:r w:rsidRPr="00EE526B">
              <w:rPr>
                <w:rStyle w:val="Hyperlink"/>
                <w:b/>
                <w:bCs/>
                <w:noProof/>
                <w:spacing w:val="-1"/>
              </w:rPr>
              <w:t xml:space="preserve"> </w:t>
            </w:r>
            <w:r w:rsidRPr="00EE526B">
              <w:rPr>
                <w:rStyle w:val="Hyperlink"/>
                <w:b/>
                <w:bCs/>
                <w:noProof/>
              </w:rPr>
              <w:t>Advising</w:t>
            </w:r>
            <w:r w:rsidRPr="00EE526B">
              <w:rPr>
                <w:b/>
                <w:bCs/>
                <w:noProof/>
                <w:webHidden/>
              </w:rPr>
              <w:tab/>
            </w:r>
            <w:r w:rsidRPr="00EE526B">
              <w:rPr>
                <w:b/>
                <w:bCs/>
                <w:noProof/>
                <w:webHidden/>
              </w:rPr>
              <w:fldChar w:fldCharType="begin"/>
            </w:r>
            <w:r w:rsidRPr="00EE526B">
              <w:rPr>
                <w:b/>
                <w:bCs/>
                <w:noProof/>
                <w:webHidden/>
              </w:rPr>
              <w:instrText xml:space="preserve"> PAGEREF _Toc175251530 \h </w:instrText>
            </w:r>
            <w:r w:rsidRPr="00EE526B">
              <w:rPr>
                <w:b/>
                <w:bCs/>
                <w:noProof/>
                <w:webHidden/>
              </w:rPr>
            </w:r>
            <w:r w:rsidRPr="00EE526B">
              <w:rPr>
                <w:b/>
                <w:bCs/>
                <w:noProof/>
                <w:webHidden/>
              </w:rPr>
              <w:fldChar w:fldCharType="separate"/>
            </w:r>
            <w:r w:rsidRPr="00EE526B">
              <w:rPr>
                <w:b/>
                <w:bCs/>
                <w:noProof/>
                <w:webHidden/>
              </w:rPr>
              <w:t>15</w:t>
            </w:r>
            <w:r w:rsidRPr="00EE526B">
              <w:rPr>
                <w:b/>
                <w:bCs/>
                <w:noProof/>
                <w:webHidden/>
              </w:rPr>
              <w:fldChar w:fldCharType="end"/>
            </w:r>
          </w:hyperlink>
        </w:p>
        <w:p w14:paraId="7A0506EA" w14:textId="38C4B782" w:rsidR="00EE526B" w:rsidRPr="00EE526B" w:rsidRDefault="00EE526B" w:rsidP="00EE526B">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31" w:history="1">
            <w:r w:rsidRPr="00EE526B">
              <w:rPr>
                <w:rStyle w:val="Hyperlink"/>
                <w:b/>
                <w:bCs/>
                <w:noProof/>
              </w:rPr>
              <w:t>Registration, Independent Study, and Course Audits</w:t>
            </w:r>
            <w:r w:rsidRPr="00EE526B">
              <w:rPr>
                <w:b/>
                <w:bCs/>
                <w:noProof/>
                <w:webHidden/>
              </w:rPr>
              <w:tab/>
            </w:r>
            <w:r w:rsidRPr="00EE526B">
              <w:rPr>
                <w:b/>
                <w:bCs/>
                <w:noProof/>
                <w:webHidden/>
              </w:rPr>
              <w:fldChar w:fldCharType="begin"/>
            </w:r>
            <w:r w:rsidRPr="00EE526B">
              <w:rPr>
                <w:b/>
                <w:bCs/>
                <w:noProof/>
                <w:webHidden/>
              </w:rPr>
              <w:instrText xml:space="preserve"> PAGEREF _Toc175251531 \h </w:instrText>
            </w:r>
            <w:r w:rsidRPr="00EE526B">
              <w:rPr>
                <w:b/>
                <w:bCs/>
                <w:noProof/>
                <w:webHidden/>
              </w:rPr>
            </w:r>
            <w:r w:rsidRPr="00EE526B">
              <w:rPr>
                <w:b/>
                <w:bCs/>
                <w:noProof/>
                <w:webHidden/>
              </w:rPr>
              <w:fldChar w:fldCharType="separate"/>
            </w:r>
            <w:r w:rsidRPr="00EE526B">
              <w:rPr>
                <w:b/>
                <w:bCs/>
                <w:noProof/>
                <w:webHidden/>
              </w:rPr>
              <w:t>16</w:t>
            </w:r>
            <w:r w:rsidRPr="00EE526B">
              <w:rPr>
                <w:b/>
                <w:bCs/>
                <w:noProof/>
                <w:webHidden/>
              </w:rPr>
              <w:fldChar w:fldCharType="end"/>
            </w:r>
          </w:hyperlink>
        </w:p>
        <w:p w14:paraId="2DE73FD0" w14:textId="3244B162"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2" w:history="1">
            <w:r w:rsidRPr="00EE526B">
              <w:rPr>
                <w:rStyle w:val="Hyperlink"/>
                <w:noProof/>
              </w:rPr>
              <w:t>Registration Blocks</w:t>
            </w:r>
            <w:r w:rsidRPr="00EE526B">
              <w:rPr>
                <w:noProof/>
                <w:webHidden/>
              </w:rPr>
              <w:tab/>
            </w:r>
            <w:r w:rsidRPr="00EE526B">
              <w:rPr>
                <w:noProof/>
                <w:webHidden/>
              </w:rPr>
              <w:fldChar w:fldCharType="begin"/>
            </w:r>
            <w:r w:rsidRPr="00EE526B">
              <w:rPr>
                <w:noProof/>
                <w:webHidden/>
              </w:rPr>
              <w:instrText xml:space="preserve"> PAGEREF _Toc175251532 \h </w:instrText>
            </w:r>
            <w:r w:rsidRPr="00EE526B">
              <w:rPr>
                <w:noProof/>
                <w:webHidden/>
              </w:rPr>
            </w:r>
            <w:r w:rsidRPr="00EE526B">
              <w:rPr>
                <w:noProof/>
                <w:webHidden/>
              </w:rPr>
              <w:fldChar w:fldCharType="separate"/>
            </w:r>
            <w:r w:rsidRPr="00EE526B">
              <w:rPr>
                <w:noProof/>
                <w:webHidden/>
              </w:rPr>
              <w:t>17</w:t>
            </w:r>
            <w:r w:rsidRPr="00EE526B">
              <w:rPr>
                <w:noProof/>
                <w:webHidden/>
              </w:rPr>
              <w:fldChar w:fldCharType="end"/>
            </w:r>
          </w:hyperlink>
        </w:p>
        <w:p w14:paraId="1B87CB55" w14:textId="422A9653"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3" w:history="1">
            <w:r w:rsidRPr="00EE526B">
              <w:rPr>
                <w:rStyle w:val="Hyperlink"/>
                <w:noProof/>
              </w:rPr>
              <w:t>Internship Instruction Class</w:t>
            </w:r>
            <w:r w:rsidRPr="00EE526B">
              <w:rPr>
                <w:noProof/>
                <w:webHidden/>
              </w:rPr>
              <w:tab/>
            </w:r>
            <w:r w:rsidRPr="00EE526B">
              <w:rPr>
                <w:noProof/>
                <w:webHidden/>
              </w:rPr>
              <w:fldChar w:fldCharType="begin"/>
            </w:r>
            <w:r w:rsidRPr="00EE526B">
              <w:rPr>
                <w:noProof/>
                <w:webHidden/>
              </w:rPr>
              <w:instrText xml:space="preserve"> PAGEREF _Toc175251533 \h </w:instrText>
            </w:r>
            <w:r w:rsidRPr="00EE526B">
              <w:rPr>
                <w:noProof/>
                <w:webHidden/>
              </w:rPr>
            </w:r>
            <w:r w:rsidRPr="00EE526B">
              <w:rPr>
                <w:noProof/>
                <w:webHidden/>
              </w:rPr>
              <w:fldChar w:fldCharType="separate"/>
            </w:r>
            <w:r w:rsidRPr="00EE526B">
              <w:rPr>
                <w:noProof/>
                <w:webHidden/>
              </w:rPr>
              <w:t>17</w:t>
            </w:r>
            <w:r w:rsidRPr="00EE526B">
              <w:rPr>
                <w:noProof/>
                <w:webHidden/>
              </w:rPr>
              <w:fldChar w:fldCharType="end"/>
            </w:r>
          </w:hyperlink>
        </w:p>
        <w:p w14:paraId="43903B45" w14:textId="196DC113"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4" w:history="1">
            <w:r w:rsidRPr="00EE526B">
              <w:rPr>
                <w:rStyle w:val="Hyperlink"/>
                <w:noProof/>
              </w:rPr>
              <w:t>Override Policy for Closed Courses</w:t>
            </w:r>
            <w:r w:rsidRPr="00EE526B">
              <w:rPr>
                <w:noProof/>
                <w:webHidden/>
              </w:rPr>
              <w:tab/>
            </w:r>
            <w:r w:rsidRPr="00EE526B">
              <w:rPr>
                <w:noProof/>
                <w:webHidden/>
              </w:rPr>
              <w:fldChar w:fldCharType="begin"/>
            </w:r>
            <w:r w:rsidRPr="00EE526B">
              <w:rPr>
                <w:noProof/>
                <w:webHidden/>
              </w:rPr>
              <w:instrText xml:space="preserve"> PAGEREF _Toc175251534 \h </w:instrText>
            </w:r>
            <w:r w:rsidRPr="00EE526B">
              <w:rPr>
                <w:noProof/>
                <w:webHidden/>
              </w:rPr>
            </w:r>
            <w:r w:rsidRPr="00EE526B">
              <w:rPr>
                <w:noProof/>
                <w:webHidden/>
              </w:rPr>
              <w:fldChar w:fldCharType="separate"/>
            </w:r>
            <w:r w:rsidRPr="00EE526B">
              <w:rPr>
                <w:noProof/>
                <w:webHidden/>
              </w:rPr>
              <w:t>17</w:t>
            </w:r>
            <w:r w:rsidRPr="00EE526B">
              <w:rPr>
                <w:noProof/>
                <w:webHidden/>
              </w:rPr>
              <w:fldChar w:fldCharType="end"/>
            </w:r>
          </w:hyperlink>
        </w:p>
        <w:p w14:paraId="0F3E932C" w14:textId="2B5F39A9"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5" w:history="1">
            <w:r w:rsidRPr="00EE526B">
              <w:rPr>
                <w:rStyle w:val="Hyperlink"/>
                <w:noProof/>
              </w:rPr>
              <w:t>Withdrawing and Adding Courses</w:t>
            </w:r>
            <w:r w:rsidRPr="00EE526B">
              <w:rPr>
                <w:noProof/>
                <w:webHidden/>
              </w:rPr>
              <w:tab/>
            </w:r>
            <w:r w:rsidRPr="00EE526B">
              <w:rPr>
                <w:noProof/>
                <w:webHidden/>
              </w:rPr>
              <w:fldChar w:fldCharType="begin"/>
            </w:r>
            <w:r w:rsidRPr="00EE526B">
              <w:rPr>
                <w:noProof/>
                <w:webHidden/>
              </w:rPr>
              <w:instrText xml:space="preserve"> PAGEREF _Toc175251535 \h </w:instrText>
            </w:r>
            <w:r w:rsidRPr="00EE526B">
              <w:rPr>
                <w:noProof/>
                <w:webHidden/>
              </w:rPr>
            </w:r>
            <w:r w:rsidRPr="00EE526B">
              <w:rPr>
                <w:noProof/>
                <w:webHidden/>
              </w:rPr>
              <w:fldChar w:fldCharType="separate"/>
            </w:r>
            <w:r w:rsidRPr="00EE526B">
              <w:rPr>
                <w:noProof/>
                <w:webHidden/>
              </w:rPr>
              <w:t>18</w:t>
            </w:r>
            <w:r w:rsidRPr="00EE526B">
              <w:rPr>
                <w:noProof/>
                <w:webHidden/>
              </w:rPr>
              <w:fldChar w:fldCharType="end"/>
            </w:r>
          </w:hyperlink>
        </w:p>
        <w:p w14:paraId="6EA0AEF0" w14:textId="04B7BA21"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6" w:history="1">
            <w:r w:rsidRPr="00EE526B">
              <w:rPr>
                <w:rStyle w:val="Hyperlink"/>
                <w:noProof/>
              </w:rPr>
              <w:t>Procedure for Withdrawal from the School of Social Work</w:t>
            </w:r>
            <w:r w:rsidRPr="00EE526B">
              <w:rPr>
                <w:noProof/>
                <w:webHidden/>
              </w:rPr>
              <w:tab/>
            </w:r>
            <w:r w:rsidRPr="00EE526B">
              <w:rPr>
                <w:noProof/>
                <w:webHidden/>
              </w:rPr>
              <w:fldChar w:fldCharType="begin"/>
            </w:r>
            <w:r w:rsidRPr="00EE526B">
              <w:rPr>
                <w:noProof/>
                <w:webHidden/>
              </w:rPr>
              <w:instrText xml:space="preserve"> PAGEREF _Toc175251536 \h </w:instrText>
            </w:r>
            <w:r w:rsidRPr="00EE526B">
              <w:rPr>
                <w:noProof/>
                <w:webHidden/>
              </w:rPr>
            </w:r>
            <w:r w:rsidRPr="00EE526B">
              <w:rPr>
                <w:noProof/>
                <w:webHidden/>
              </w:rPr>
              <w:fldChar w:fldCharType="separate"/>
            </w:r>
            <w:r w:rsidRPr="00EE526B">
              <w:rPr>
                <w:noProof/>
                <w:webHidden/>
              </w:rPr>
              <w:t>18</w:t>
            </w:r>
            <w:r w:rsidRPr="00EE526B">
              <w:rPr>
                <w:noProof/>
                <w:webHidden/>
              </w:rPr>
              <w:fldChar w:fldCharType="end"/>
            </w:r>
          </w:hyperlink>
        </w:p>
        <w:p w14:paraId="2564109F" w14:textId="7A7BF5A4"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7" w:history="1">
            <w:r w:rsidRPr="00EE526B">
              <w:rPr>
                <w:rStyle w:val="Hyperlink"/>
                <w:noProof/>
              </w:rPr>
              <w:t>Complete Emergency Withdrawal</w:t>
            </w:r>
            <w:r w:rsidRPr="00EE526B">
              <w:rPr>
                <w:noProof/>
                <w:webHidden/>
              </w:rPr>
              <w:tab/>
            </w:r>
            <w:r w:rsidRPr="00EE526B">
              <w:rPr>
                <w:noProof/>
                <w:webHidden/>
              </w:rPr>
              <w:fldChar w:fldCharType="begin"/>
            </w:r>
            <w:r w:rsidRPr="00EE526B">
              <w:rPr>
                <w:noProof/>
                <w:webHidden/>
              </w:rPr>
              <w:instrText xml:space="preserve"> PAGEREF _Toc175251537 \h </w:instrText>
            </w:r>
            <w:r w:rsidRPr="00EE526B">
              <w:rPr>
                <w:noProof/>
                <w:webHidden/>
              </w:rPr>
            </w:r>
            <w:r w:rsidRPr="00EE526B">
              <w:rPr>
                <w:noProof/>
                <w:webHidden/>
              </w:rPr>
              <w:fldChar w:fldCharType="separate"/>
            </w:r>
            <w:r w:rsidRPr="00EE526B">
              <w:rPr>
                <w:noProof/>
                <w:webHidden/>
              </w:rPr>
              <w:t>19</w:t>
            </w:r>
            <w:r w:rsidRPr="00EE526B">
              <w:rPr>
                <w:noProof/>
                <w:webHidden/>
              </w:rPr>
              <w:fldChar w:fldCharType="end"/>
            </w:r>
          </w:hyperlink>
        </w:p>
        <w:p w14:paraId="0EFF0E40" w14:textId="39C8AA2C"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39" w:history="1">
            <w:r w:rsidRPr="00EE526B">
              <w:rPr>
                <w:rStyle w:val="Hyperlink"/>
                <w:noProof/>
              </w:rPr>
              <w:t>Emergencies Resulting in Student Incapacitation</w:t>
            </w:r>
            <w:r w:rsidRPr="00EE526B">
              <w:rPr>
                <w:noProof/>
                <w:webHidden/>
              </w:rPr>
              <w:tab/>
            </w:r>
            <w:r w:rsidRPr="00EE526B">
              <w:rPr>
                <w:noProof/>
                <w:webHidden/>
              </w:rPr>
              <w:fldChar w:fldCharType="begin"/>
            </w:r>
            <w:r w:rsidRPr="00EE526B">
              <w:rPr>
                <w:noProof/>
                <w:webHidden/>
              </w:rPr>
              <w:instrText xml:space="preserve"> PAGEREF _Toc175251539 \h </w:instrText>
            </w:r>
            <w:r w:rsidRPr="00EE526B">
              <w:rPr>
                <w:noProof/>
                <w:webHidden/>
              </w:rPr>
            </w:r>
            <w:r w:rsidRPr="00EE526B">
              <w:rPr>
                <w:noProof/>
                <w:webHidden/>
              </w:rPr>
              <w:fldChar w:fldCharType="separate"/>
            </w:r>
            <w:r w:rsidRPr="00EE526B">
              <w:rPr>
                <w:noProof/>
                <w:webHidden/>
              </w:rPr>
              <w:t>20</w:t>
            </w:r>
            <w:r w:rsidRPr="00EE526B">
              <w:rPr>
                <w:noProof/>
                <w:webHidden/>
              </w:rPr>
              <w:fldChar w:fldCharType="end"/>
            </w:r>
          </w:hyperlink>
        </w:p>
        <w:p w14:paraId="37A3E5E1" w14:textId="737793F8"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42" w:history="1">
            <w:r w:rsidRPr="00EE526B">
              <w:rPr>
                <w:rStyle w:val="Hyperlink"/>
                <w:noProof/>
              </w:rPr>
              <w:t>Complete Emergency Withdrawal Procedures During an Academic Term</w:t>
            </w:r>
            <w:r w:rsidRPr="00EE526B">
              <w:rPr>
                <w:noProof/>
                <w:webHidden/>
              </w:rPr>
              <w:tab/>
            </w:r>
            <w:r w:rsidRPr="00EE526B">
              <w:rPr>
                <w:noProof/>
                <w:webHidden/>
              </w:rPr>
              <w:fldChar w:fldCharType="begin"/>
            </w:r>
            <w:r w:rsidRPr="00EE526B">
              <w:rPr>
                <w:noProof/>
                <w:webHidden/>
              </w:rPr>
              <w:instrText xml:space="preserve"> PAGEREF _Toc175251542 \h </w:instrText>
            </w:r>
            <w:r w:rsidRPr="00EE526B">
              <w:rPr>
                <w:noProof/>
                <w:webHidden/>
              </w:rPr>
            </w:r>
            <w:r w:rsidRPr="00EE526B">
              <w:rPr>
                <w:noProof/>
                <w:webHidden/>
              </w:rPr>
              <w:fldChar w:fldCharType="separate"/>
            </w:r>
            <w:r w:rsidRPr="00EE526B">
              <w:rPr>
                <w:noProof/>
                <w:webHidden/>
              </w:rPr>
              <w:t>21</w:t>
            </w:r>
            <w:r w:rsidRPr="00EE526B">
              <w:rPr>
                <w:noProof/>
                <w:webHidden/>
              </w:rPr>
              <w:fldChar w:fldCharType="end"/>
            </w:r>
          </w:hyperlink>
        </w:p>
        <w:p w14:paraId="25B6BE9C" w14:textId="5457290B"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43" w:history="1">
            <w:r w:rsidRPr="00EE526B">
              <w:rPr>
                <w:rStyle w:val="Hyperlink"/>
                <w:noProof/>
              </w:rPr>
              <w:t>Post-Emergency Complete Withdrawal Re-Entry Process</w:t>
            </w:r>
            <w:r w:rsidRPr="00EE526B">
              <w:rPr>
                <w:noProof/>
                <w:webHidden/>
              </w:rPr>
              <w:tab/>
            </w:r>
            <w:r w:rsidRPr="00EE526B">
              <w:rPr>
                <w:noProof/>
                <w:webHidden/>
              </w:rPr>
              <w:fldChar w:fldCharType="begin"/>
            </w:r>
            <w:r w:rsidRPr="00EE526B">
              <w:rPr>
                <w:noProof/>
                <w:webHidden/>
              </w:rPr>
              <w:instrText xml:space="preserve"> PAGEREF _Toc175251543 \h </w:instrText>
            </w:r>
            <w:r w:rsidRPr="00EE526B">
              <w:rPr>
                <w:noProof/>
                <w:webHidden/>
              </w:rPr>
            </w:r>
            <w:r w:rsidRPr="00EE526B">
              <w:rPr>
                <w:noProof/>
                <w:webHidden/>
              </w:rPr>
              <w:fldChar w:fldCharType="separate"/>
            </w:r>
            <w:r w:rsidRPr="00EE526B">
              <w:rPr>
                <w:noProof/>
                <w:webHidden/>
              </w:rPr>
              <w:t>22</w:t>
            </w:r>
            <w:r w:rsidRPr="00EE526B">
              <w:rPr>
                <w:noProof/>
                <w:webHidden/>
              </w:rPr>
              <w:fldChar w:fldCharType="end"/>
            </w:r>
          </w:hyperlink>
        </w:p>
        <w:p w14:paraId="6EBB204A" w14:textId="113D93FE"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44" w:history="1">
            <w:r w:rsidRPr="00EE526B">
              <w:rPr>
                <w:rStyle w:val="Hyperlink"/>
                <w:noProof/>
              </w:rPr>
              <w:t>Independent Study</w:t>
            </w:r>
            <w:r w:rsidRPr="00EE526B">
              <w:rPr>
                <w:noProof/>
                <w:webHidden/>
              </w:rPr>
              <w:tab/>
            </w:r>
            <w:r w:rsidRPr="00EE526B">
              <w:rPr>
                <w:noProof/>
                <w:webHidden/>
              </w:rPr>
              <w:fldChar w:fldCharType="begin"/>
            </w:r>
            <w:r w:rsidRPr="00EE526B">
              <w:rPr>
                <w:noProof/>
                <w:webHidden/>
              </w:rPr>
              <w:instrText xml:space="preserve"> PAGEREF _Toc175251544 \h </w:instrText>
            </w:r>
            <w:r w:rsidRPr="00EE526B">
              <w:rPr>
                <w:noProof/>
                <w:webHidden/>
              </w:rPr>
            </w:r>
            <w:r w:rsidRPr="00EE526B">
              <w:rPr>
                <w:noProof/>
                <w:webHidden/>
              </w:rPr>
              <w:fldChar w:fldCharType="separate"/>
            </w:r>
            <w:r w:rsidRPr="00EE526B">
              <w:rPr>
                <w:noProof/>
                <w:webHidden/>
              </w:rPr>
              <w:t>22</w:t>
            </w:r>
            <w:r w:rsidRPr="00EE526B">
              <w:rPr>
                <w:noProof/>
                <w:webHidden/>
              </w:rPr>
              <w:fldChar w:fldCharType="end"/>
            </w:r>
          </w:hyperlink>
        </w:p>
        <w:p w14:paraId="1BD2AAE0" w14:textId="4FF1DA0F"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45" w:history="1">
            <w:r w:rsidRPr="00EE526B">
              <w:rPr>
                <w:rStyle w:val="Hyperlink"/>
                <w:noProof/>
              </w:rPr>
              <w:t>Audit</w:t>
            </w:r>
            <w:r w:rsidRPr="00EE526B">
              <w:rPr>
                <w:noProof/>
                <w:webHidden/>
              </w:rPr>
              <w:tab/>
            </w:r>
            <w:r w:rsidRPr="00EE526B">
              <w:rPr>
                <w:noProof/>
                <w:webHidden/>
              </w:rPr>
              <w:fldChar w:fldCharType="begin"/>
            </w:r>
            <w:r w:rsidRPr="00EE526B">
              <w:rPr>
                <w:noProof/>
                <w:webHidden/>
              </w:rPr>
              <w:instrText xml:space="preserve"> PAGEREF _Toc175251545 \h </w:instrText>
            </w:r>
            <w:r w:rsidRPr="00EE526B">
              <w:rPr>
                <w:noProof/>
                <w:webHidden/>
              </w:rPr>
            </w:r>
            <w:r w:rsidRPr="00EE526B">
              <w:rPr>
                <w:noProof/>
                <w:webHidden/>
              </w:rPr>
              <w:fldChar w:fldCharType="separate"/>
            </w:r>
            <w:r w:rsidRPr="00EE526B">
              <w:rPr>
                <w:noProof/>
                <w:webHidden/>
              </w:rPr>
              <w:t>23</w:t>
            </w:r>
            <w:r w:rsidRPr="00EE526B">
              <w:rPr>
                <w:noProof/>
                <w:webHidden/>
              </w:rPr>
              <w:fldChar w:fldCharType="end"/>
            </w:r>
          </w:hyperlink>
        </w:p>
        <w:p w14:paraId="7BF20DBE" w14:textId="4622C177"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46" w:history="1">
            <w:r w:rsidRPr="00EE526B">
              <w:rPr>
                <w:rStyle w:val="Hyperlink"/>
                <w:b/>
                <w:bCs/>
                <w:noProof/>
              </w:rPr>
              <w:t>Grading Policy in the School of Social Work</w:t>
            </w:r>
            <w:r w:rsidRPr="00EE526B">
              <w:rPr>
                <w:b/>
                <w:bCs/>
                <w:noProof/>
                <w:webHidden/>
              </w:rPr>
              <w:tab/>
            </w:r>
            <w:r w:rsidRPr="00EE526B">
              <w:rPr>
                <w:b/>
                <w:bCs/>
                <w:noProof/>
                <w:webHidden/>
              </w:rPr>
              <w:fldChar w:fldCharType="begin"/>
            </w:r>
            <w:r w:rsidRPr="00EE526B">
              <w:rPr>
                <w:b/>
                <w:bCs/>
                <w:noProof/>
                <w:webHidden/>
              </w:rPr>
              <w:instrText xml:space="preserve"> PAGEREF _Toc175251546 \h </w:instrText>
            </w:r>
            <w:r w:rsidRPr="00EE526B">
              <w:rPr>
                <w:b/>
                <w:bCs/>
                <w:noProof/>
                <w:webHidden/>
              </w:rPr>
            </w:r>
            <w:r w:rsidRPr="00EE526B">
              <w:rPr>
                <w:b/>
                <w:bCs/>
                <w:noProof/>
                <w:webHidden/>
              </w:rPr>
              <w:fldChar w:fldCharType="separate"/>
            </w:r>
            <w:r w:rsidRPr="00EE526B">
              <w:rPr>
                <w:b/>
                <w:bCs/>
                <w:noProof/>
                <w:webHidden/>
              </w:rPr>
              <w:t>24</w:t>
            </w:r>
            <w:r w:rsidRPr="00EE526B">
              <w:rPr>
                <w:b/>
                <w:bCs/>
                <w:noProof/>
                <w:webHidden/>
              </w:rPr>
              <w:fldChar w:fldCharType="end"/>
            </w:r>
          </w:hyperlink>
        </w:p>
        <w:p w14:paraId="10061EF9" w14:textId="41447763" w:rsidR="00EE526B" w:rsidRPr="00EE526B" w:rsidRDefault="00EE526B" w:rsidP="003E6CE9">
          <w:pPr>
            <w:pStyle w:val="TOC2"/>
            <w:tabs>
              <w:tab w:val="right" w:leader="dot" w:pos="9638"/>
            </w:tabs>
            <w:rPr>
              <w:rFonts w:asciiTheme="minorHAnsi" w:eastAsiaTheme="minorEastAsia" w:hAnsiTheme="minorHAnsi" w:cstheme="minorBidi"/>
              <w:noProof/>
              <w:kern w:val="2"/>
              <w14:ligatures w14:val="standardContextual"/>
            </w:rPr>
          </w:pPr>
          <w:hyperlink w:anchor="_Toc175251547" w:history="1">
            <w:r w:rsidRPr="00EE526B">
              <w:rPr>
                <w:rStyle w:val="Hyperlink"/>
                <w:noProof/>
              </w:rPr>
              <w:t>W Grades</w:t>
            </w:r>
            <w:r w:rsidRPr="00EE526B">
              <w:rPr>
                <w:noProof/>
                <w:webHidden/>
              </w:rPr>
              <w:tab/>
            </w:r>
            <w:r w:rsidRPr="00EE526B">
              <w:rPr>
                <w:noProof/>
                <w:webHidden/>
              </w:rPr>
              <w:fldChar w:fldCharType="begin"/>
            </w:r>
            <w:r w:rsidRPr="00EE526B">
              <w:rPr>
                <w:noProof/>
                <w:webHidden/>
              </w:rPr>
              <w:instrText xml:space="preserve"> PAGEREF _Toc175251547 \h </w:instrText>
            </w:r>
            <w:r w:rsidRPr="00EE526B">
              <w:rPr>
                <w:noProof/>
                <w:webHidden/>
              </w:rPr>
            </w:r>
            <w:r w:rsidRPr="00EE526B">
              <w:rPr>
                <w:noProof/>
                <w:webHidden/>
              </w:rPr>
              <w:fldChar w:fldCharType="separate"/>
            </w:r>
            <w:r w:rsidRPr="00EE526B">
              <w:rPr>
                <w:noProof/>
                <w:webHidden/>
              </w:rPr>
              <w:t>26</w:t>
            </w:r>
            <w:r w:rsidRPr="00EE526B">
              <w:rPr>
                <w:noProof/>
                <w:webHidden/>
              </w:rPr>
              <w:fldChar w:fldCharType="end"/>
            </w:r>
          </w:hyperlink>
        </w:p>
        <w:p w14:paraId="55DEEE21" w14:textId="4FED1982"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48" w:history="1">
            <w:r w:rsidRPr="00EE526B">
              <w:rPr>
                <w:rStyle w:val="Hyperlink"/>
                <w:noProof/>
              </w:rPr>
              <w:t>Failing Grades – F and NP</w:t>
            </w:r>
            <w:r w:rsidRPr="00EE526B">
              <w:rPr>
                <w:noProof/>
                <w:webHidden/>
              </w:rPr>
              <w:tab/>
            </w:r>
            <w:r w:rsidRPr="00EE526B">
              <w:rPr>
                <w:noProof/>
                <w:webHidden/>
              </w:rPr>
              <w:fldChar w:fldCharType="begin"/>
            </w:r>
            <w:r w:rsidRPr="00EE526B">
              <w:rPr>
                <w:noProof/>
                <w:webHidden/>
              </w:rPr>
              <w:instrText xml:space="preserve"> PAGEREF _Toc175251548 \h </w:instrText>
            </w:r>
            <w:r w:rsidRPr="00EE526B">
              <w:rPr>
                <w:noProof/>
                <w:webHidden/>
              </w:rPr>
            </w:r>
            <w:r w:rsidRPr="00EE526B">
              <w:rPr>
                <w:noProof/>
                <w:webHidden/>
              </w:rPr>
              <w:fldChar w:fldCharType="separate"/>
            </w:r>
            <w:r w:rsidRPr="00EE526B">
              <w:rPr>
                <w:noProof/>
                <w:webHidden/>
              </w:rPr>
              <w:t>27</w:t>
            </w:r>
            <w:r w:rsidRPr="00EE526B">
              <w:rPr>
                <w:noProof/>
                <w:webHidden/>
              </w:rPr>
              <w:fldChar w:fldCharType="end"/>
            </w:r>
          </w:hyperlink>
        </w:p>
        <w:p w14:paraId="64624040" w14:textId="3B1B9A28"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49" w:history="1">
            <w:r w:rsidRPr="00EE526B">
              <w:rPr>
                <w:rStyle w:val="Hyperlink"/>
                <w:b/>
                <w:bCs/>
                <w:noProof/>
              </w:rPr>
              <w:t>MSW Program Time Limits</w:t>
            </w:r>
            <w:r w:rsidRPr="00EE526B">
              <w:rPr>
                <w:b/>
                <w:bCs/>
                <w:noProof/>
                <w:webHidden/>
              </w:rPr>
              <w:tab/>
            </w:r>
            <w:r w:rsidRPr="00EE526B">
              <w:rPr>
                <w:b/>
                <w:bCs/>
                <w:noProof/>
                <w:webHidden/>
              </w:rPr>
              <w:fldChar w:fldCharType="begin"/>
            </w:r>
            <w:r w:rsidRPr="00EE526B">
              <w:rPr>
                <w:b/>
                <w:bCs/>
                <w:noProof/>
                <w:webHidden/>
              </w:rPr>
              <w:instrText xml:space="preserve"> PAGEREF _Toc175251549 \h </w:instrText>
            </w:r>
            <w:r w:rsidRPr="00EE526B">
              <w:rPr>
                <w:b/>
                <w:bCs/>
                <w:noProof/>
                <w:webHidden/>
              </w:rPr>
            </w:r>
            <w:r w:rsidRPr="00EE526B">
              <w:rPr>
                <w:b/>
                <w:bCs/>
                <w:noProof/>
                <w:webHidden/>
              </w:rPr>
              <w:fldChar w:fldCharType="separate"/>
            </w:r>
            <w:r w:rsidRPr="00EE526B">
              <w:rPr>
                <w:b/>
                <w:bCs/>
                <w:noProof/>
                <w:webHidden/>
              </w:rPr>
              <w:t>27</w:t>
            </w:r>
            <w:r w:rsidRPr="00EE526B">
              <w:rPr>
                <w:b/>
                <w:bCs/>
                <w:noProof/>
                <w:webHidden/>
              </w:rPr>
              <w:fldChar w:fldCharType="end"/>
            </w:r>
          </w:hyperlink>
        </w:p>
        <w:p w14:paraId="2847D668" w14:textId="2A333C07"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50" w:history="1">
            <w:r w:rsidRPr="00EE526B">
              <w:rPr>
                <w:rStyle w:val="Hyperlink"/>
                <w:b/>
                <w:bCs/>
                <w:noProof/>
              </w:rPr>
              <w:t>Leave of Absence Requests</w:t>
            </w:r>
            <w:r w:rsidRPr="00EE526B">
              <w:rPr>
                <w:b/>
                <w:bCs/>
                <w:noProof/>
                <w:webHidden/>
              </w:rPr>
              <w:tab/>
            </w:r>
            <w:r w:rsidRPr="00EE526B">
              <w:rPr>
                <w:b/>
                <w:bCs/>
                <w:noProof/>
                <w:webHidden/>
              </w:rPr>
              <w:fldChar w:fldCharType="begin"/>
            </w:r>
            <w:r w:rsidRPr="00EE526B">
              <w:rPr>
                <w:b/>
                <w:bCs/>
                <w:noProof/>
                <w:webHidden/>
              </w:rPr>
              <w:instrText xml:space="preserve"> PAGEREF _Toc175251550 \h </w:instrText>
            </w:r>
            <w:r w:rsidRPr="00EE526B">
              <w:rPr>
                <w:b/>
                <w:bCs/>
                <w:noProof/>
                <w:webHidden/>
              </w:rPr>
            </w:r>
            <w:r w:rsidRPr="00EE526B">
              <w:rPr>
                <w:b/>
                <w:bCs/>
                <w:noProof/>
                <w:webHidden/>
              </w:rPr>
              <w:fldChar w:fldCharType="separate"/>
            </w:r>
            <w:r w:rsidRPr="00EE526B">
              <w:rPr>
                <w:b/>
                <w:bCs/>
                <w:noProof/>
                <w:webHidden/>
              </w:rPr>
              <w:t>28</w:t>
            </w:r>
            <w:r w:rsidRPr="00EE526B">
              <w:rPr>
                <w:b/>
                <w:bCs/>
                <w:noProof/>
                <w:webHidden/>
              </w:rPr>
              <w:fldChar w:fldCharType="end"/>
            </w:r>
          </w:hyperlink>
        </w:p>
        <w:p w14:paraId="66F9109F" w14:textId="38F78879"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51" w:history="1">
            <w:r w:rsidRPr="00EE526B">
              <w:rPr>
                <w:rStyle w:val="Hyperlink"/>
                <w:b/>
                <w:bCs/>
                <w:noProof/>
              </w:rPr>
              <w:t>Academic Probation</w:t>
            </w:r>
            <w:r w:rsidRPr="00EE526B">
              <w:rPr>
                <w:b/>
                <w:bCs/>
                <w:noProof/>
                <w:webHidden/>
              </w:rPr>
              <w:tab/>
            </w:r>
            <w:r w:rsidRPr="00EE526B">
              <w:rPr>
                <w:b/>
                <w:bCs/>
                <w:noProof/>
                <w:webHidden/>
              </w:rPr>
              <w:fldChar w:fldCharType="begin"/>
            </w:r>
            <w:r w:rsidRPr="00EE526B">
              <w:rPr>
                <w:b/>
                <w:bCs/>
                <w:noProof/>
                <w:webHidden/>
              </w:rPr>
              <w:instrText xml:space="preserve"> PAGEREF _Toc175251551 \h </w:instrText>
            </w:r>
            <w:r w:rsidRPr="00EE526B">
              <w:rPr>
                <w:b/>
                <w:bCs/>
                <w:noProof/>
                <w:webHidden/>
              </w:rPr>
            </w:r>
            <w:r w:rsidRPr="00EE526B">
              <w:rPr>
                <w:b/>
                <w:bCs/>
                <w:noProof/>
                <w:webHidden/>
              </w:rPr>
              <w:fldChar w:fldCharType="separate"/>
            </w:r>
            <w:r w:rsidRPr="00EE526B">
              <w:rPr>
                <w:b/>
                <w:bCs/>
                <w:noProof/>
                <w:webHidden/>
              </w:rPr>
              <w:t>29</w:t>
            </w:r>
            <w:r w:rsidRPr="00EE526B">
              <w:rPr>
                <w:b/>
                <w:bCs/>
                <w:noProof/>
                <w:webHidden/>
              </w:rPr>
              <w:fldChar w:fldCharType="end"/>
            </w:r>
          </w:hyperlink>
        </w:p>
        <w:p w14:paraId="7BFF907B" w14:textId="1D400C45" w:rsidR="00EE526B" w:rsidRPr="00EE526B" w:rsidRDefault="00EE526B" w:rsidP="003E6CE9">
          <w:pPr>
            <w:pStyle w:val="TOC2"/>
            <w:tabs>
              <w:tab w:val="right" w:leader="dot" w:pos="9638"/>
            </w:tabs>
            <w:rPr>
              <w:rFonts w:asciiTheme="minorHAnsi" w:eastAsiaTheme="minorEastAsia" w:hAnsiTheme="minorHAnsi" w:cstheme="minorBidi"/>
              <w:noProof/>
              <w:kern w:val="2"/>
              <w14:ligatures w14:val="standardContextual"/>
            </w:rPr>
          </w:pPr>
          <w:hyperlink w:anchor="_Toc175251552" w:history="1">
            <w:r w:rsidRPr="00EE526B">
              <w:rPr>
                <w:rStyle w:val="Hyperlink"/>
                <w:noProof/>
              </w:rPr>
              <w:t>MSW Admissions with Academic Probation</w:t>
            </w:r>
            <w:r w:rsidRPr="00EE526B">
              <w:rPr>
                <w:noProof/>
                <w:webHidden/>
              </w:rPr>
              <w:tab/>
            </w:r>
            <w:r w:rsidRPr="00EE526B">
              <w:rPr>
                <w:noProof/>
                <w:webHidden/>
              </w:rPr>
              <w:fldChar w:fldCharType="begin"/>
            </w:r>
            <w:r w:rsidRPr="00EE526B">
              <w:rPr>
                <w:noProof/>
                <w:webHidden/>
              </w:rPr>
              <w:instrText xml:space="preserve"> PAGEREF _Toc175251552 \h </w:instrText>
            </w:r>
            <w:r w:rsidRPr="00EE526B">
              <w:rPr>
                <w:noProof/>
                <w:webHidden/>
              </w:rPr>
            </w:r>
            <w:r w:rsidRPr="00EE526B">
              <w:rPr>
                <w:noProof/>
                <w:webHidden/>
              </w:rPr>
              <w:fldChar w:fldCharType="separate"/>
            </w:r>
            <w:r w:rsidRPr="00EE526B">
              <w:rPr>
                <w:noProof/>
                <w:webHidden/>
              </w:rPr>
              <w:t>29</w:t>
            </w:r>
            <w:r w:rsidRPr="00EE526B">
              <w:rPr>
                <w:noProof/>
                <w:webHidden/>
              </w:rPr>
              <w:fldChar w:fldCharType="end"/>
            </w:r>
          </w:hyperlink>
        </w:p>
        <w:p w14:paraId="1656AE08" w14:textId="7C415B25"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53" w:history="1">
            <w:r w:rsidRPr="00EE526B">
              <w:rPr>
                <w:rStyle w:val="Hyperlink"/>
                <w:noProof/>
              </w:rPr>
              <w:t>Academic Probation for a GPA lower than 3.0</w:t>
            </w:r>
            <w:r w:rsidRPr="00EE526B">
              <w:rPr>
                <w:noProof/>
                <w:webHidden/>
              </w:rPr>
              <w:tab/>
            </w:r>
            <w:r w:rsidRPr="00EE526B">
              <w:rPr>
                <w:noProof/>
                <w:webHidden/>
              </w:rPr>
              <w:fldChar w:fldCharType="begin"/>
            </w:r>
            <w:r w:rsidRPr="00EE526B">
              <w:rPr>
                <w:noProof/>
                <w:webHidden/>
              </w:rPr>
              <w:instrText xml:space="preserve"> PAGEREF _Toc175251553 \h </w:instrText>
            </w:r>
            <w:r w:rsidRPr="00EE526B">
              <w:rPr>
                <w:noProof/>
                <w:webHidden/>
              </w:rPr>
            </w:r>
            <w:r w:rsidRPr="00EE526B">
              <w:rPr>
                <w:noProof/>
                <w:webHidden/>
              </w:rPr>
              <w:fldChar w:fldCharType="separate"/>
            </w:r>
            <w:r w:rsidRPr="00EE526B">
              <w:rPr>
                <w:noProof/>
                <w:webHidden/>
              </w:rPr>
              <w:t>30</w:t>
            </w:r>
            <w:r w:rsidRPr="00EE526B">
              <w:rPr>
                <w:noProof/>
                <w:webHidden/>
              </w:rPr>
              <w:fldChar w:fldCharType="end"/>
            </w:r>
          </w:hyperlink>
        </w:p>
        <w:p w14:paraId="165F1963" w14:textId="36EFB114"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54" w:history="1">
            <w:r w:rsidRPr="00EE526B">
              <w:rPr>
                <w:rStyle w:val="Hyperlink"/>
                <w:noProof/>
              </w:rPr>
              <w:t>Academic Probation for a Grade of C- or Lower Apart from a Failing Grade</w:t>
            </w:r>
            <w:r w:rsidRPr="00EE526B">
              <w:rPr>
                <w:noProof/>
                <w:webHidden/>
              </w:rPr>
              <w:tab/>
            </w:r>
            <w:r w:rsidRPr="00EE526B">
              <w:rPr>
                <w:noProof/>
                <w:webHidden/>
              </w:rPr>
              <w:fldChar w:fldCharType="begin"/>
            </w:r>
            <w:r w:rsidRPr="00EE526B">
              <w:rPr>
                <w:noProof/>
                <w:webHidden/>
              </w:rPr>
              <w:instrText xml:space="preserve"> PAGEREF _Toc175251554 \h </w:instrText>
            </w:r>
            <w:r w:rsidRPr="00EE526B">
              <w:rPr>
                <w:noProof/>
                <w:webHidden/>
              </w:rPr>
            </w:r>
            <w:r w:rsidRPr="00EE526B">
              <w:rPr>
                <w:noProof/>
                <w:webHidden/>
              </w:rPr>
              <w:fldChar w:fldCharType="separate"/>
            </w:r>
            <w:r w:rsidRPr="00EE526B">
              <w:rPr>
                <w:noProof/>
                <w:webHidden/>
              </w:rPr>
              <w:t>30</w:t>
            </w:r>
            <w:r w:rsidRPr="00EE526B">
              <w:rPr>
                <w:noProof/>
                <w:webHidden/>
              </w:rPr>
              <w:fldChar w:fldCharType="end"/>
            </w:r>
          </w:hyperlink>
        </w:p>
        <w:p w14:paraId="595DB272" w14:textId="757947BB"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55" w:history="1">
            <w:r w:rsidRPr="00EE526B">
              <w:rPr>
                <w:rStyle w:val="Hyperlink"/>
                <w:b/>
                <w:bCs/>
                <w:noProof/>
              </w:rPr>
              <w:t>Student Commitment to Professionalism and Wellness</w:t>
            </w:r>
            <w:r w:rsidRPr="00EE526B">
              <w:rPr>
                <w:b/>
                <w:bCs/>
                <w:noProof/>
                <w:webHidden/>
              </w:rPr>
              <w:tab/>
            </w:r>
            <w:r w:rsidRPr="00EE526B">
              <w:rPr>
                <w:b/>
                <w:bCs/>
                <w:noProof/>
                <w:webHidden/>
              </w:rPr>
              <w:fldChar w:fldCharType="begin"/>
            </w:r>
            <w:r w:rsidRPr="00EE526B">
              <w:rPr>
                <w:b/>
                <w:bCs/>
                <w:noProof/>
                <w:webHidden/>
              </w:rPr>
              <w:instrText xml:space="preserve"> PAGEREF _Toc175251555 \h </w:instrText>
            </w:r>
            <w:r w:rsidRPr="00EE526B">
              <w:rPr>
                <w:b/>
                <w:bCs/>
                <w:noProof/>
                <w:webHidden/>
              </w:rPr>
            </w:r>
            <w:r w:rsidRPr="00EE526B">
              <w:rPr>
                <w:b/>
                <w:bCs/>
                <w:noProof/>
                <w:webHidden/>
              </w:rPr>
              <w:fldChar w:fldCharType="separate"/>
            </w:r>
            <w:r w:rsidRPr="00EE526B">
              <w:rPr>
                <w:b/>
                <w:bCs/>
                <w:noProof/>
                <w:webHidden/>
              </w:rPr>
              <w:t>31</w:t>
            </w:r>
            <w:r w:rsidRPr="00EE526B">
              <w:rPr>
                <w:b/>
                <w:bCs/>
                <w:noProof/>
                <w:webHidden/>
              </w:rPr>
              <w:fldChar w:fldCharType="end"/>
            </w:r>
          </w:hyperlink>
        </w:p>
        <w:p w14:paraId="7A93A430" w14:textId="656C1687"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56" w:history="1">
            <w:r w:rsidRPr="00EE526B">
              <w:rPr>
                <w:rStyle w:val="Hyperlink"/>
                <w:b/>
                <w:bCs/>
                <w:noProof/>
              </w:rPr>
              <w:t>Non-Academic Dismissal and Professional</w:t>
            </w:r>
            <w:r w:rsidRPr="00EE526B">
              <w:rPr>
                <w:rStyle w:val="Hyperlink"/>
                <w:b/>
                <w:bCs/>
                <w:noProof/>
                <w:spacing w:val="-7"/>
              </w:rPr>
              <w:t xml:space="preserve"> </w:t>
            </w:r>
            <w:r w:rsidRPr="00EE526B">
              <w:rPr>
                <w:rStyle w:val="Hyperlink"/>
                <w:b/>
                <w:bCs/>
                <w:noProof/>
              </w:rPr>
              <w:t>Behavior</w:t>
            </w:r>
            <w:r w:rsidRPr="00EE526B">
              <w:rPr>
                <w:b/>
                <w:bCs/>
                <w:noProof/>
                <w:webHidden/>
              </w:rPr>
              <w:tab/>
            </w:r>
            <w:r w:rsidRPr="00EE526B">
              <w:rPr>
                <w:b/>
                <w:bCs/>
                <w:noProof/>
                <w:webHidden/>
              </w:rPr>
              <w:fldChar w:fldCharType="begin"/>
            </w:r>
            <w:r w:rsidRPr="00EE526B">
              <w:rPr>
                <w:b/>
                <w:bCs/>
                <w:noProof/>
                <w:webHidden/>
              </w:rPr>
              <w:instrText xml:space="preserve"> PAGEREF _Toc175251556 \h </w:instrText>
            </w:r>
            <w:r w:rsidRPr="00EE526B">
              <w:rPr>
                <w:b/>
                <w:bCs/>
                <w:noProof/>
                <w:webHidden/>
              </w:rPr>
            </w:r>
            <w:r w:rsidRPr="00EE526B">
              <w:rPr>
                <w:b/>
                <w:bCs/>
                <w:noProof/>
                <w:webHidden/>
              </w:rPr>
              <w:fldChar w:fldCharType="separate"/>
            </w:r>
            <w:r w:rsidRPr="00EE526B">
              <w:rPr>
                <w:b/>
                <w:bCs/>
                <w:noProof/>
                <w:webHidden/>
              </w:rPr>
              <w:t>37</w:t>
            </w:r>
            <w:r w:rsidRPr="00EE526B">
              <w:rPr>
                <w:b/>
                <w:bCs/>
                <w:noProof/>
                <w:webHidden/>
              </w:rPr>
              <w:fldChar w:fldCharType="end"/>
            </w:r>
          </w:hyperlink>
        </w:p>
        <w:p w14:paraId="0D0ED168" w14:textId="6C4DCCDC" w:rsidR="00EE526B" w:rsidRPr="00EE526B" w:rsidRDefault="00EE526B" w:rsidP="003E6CE9">
          <w:pPr>
            <w:pStyle w:val="TOC2"/>
            <w:tabs>
              <w:tab w:val="right" w:leader="dot" w:pos="9638"/>
            </w:tabs>
            <w:rPr>
              <w:rFonts w:asciiTheme="minorHAnsi" w:eastAsiaTheme="minorEastAsia" w:hAnsiTheme="minorHAnsi" w:cstheme="minorBidi"/>
              <w:noProof/>
              <w:kern w:val="2"/>
              <w14:ligatures w14:val="standardContextual"/>
            </w:rPr>
          </w:pPr>
          <w:hyperlink w:anchor="_Toc175251557" w:history="1">
            <w:r w:rsidRPr="00EE526B">
              <w:rPr>
                <w:rStyle w:val="Hyperlink"/>
                <w:noProof/>
              </w:rPr>
              <w:t>Academic Integrity</w:t>
            </w:r>
            <w:r w:rsidRPr="00EE526B">
              <w:rPr>
                <w:noProof/>
                <w:webHidden/>
              </w:rPr>
              <w:tab/>
            </w:r>
            <w:r w:rsidRPr="00EE526B">
              <w:rPr>
                <w:noProof/>
                <w:webHidden/>
              </w:rPr>
              <w:fldChar w:fldCharType="begin"/>
            </w:r>
            <w:r w:rsidRPr="00EE526B">
              <w:rPr>
                <w:noProof/>
                <w:webHidden/>
              </w:rPr>
              <w:instrText xml:space="preserve"> PAGEREF _Toc175251557 \h </w:instrText>
            </w:r>
            <w:r w:rsidRPr="00EE526B">
              <w:rPr>
                <w:noProof/>
                <w:webHidden/>
              </w:rPr>
            </w:r>
            <w:r w:rsidRPr="00EE526B">
              <w:rPr>
                <w:noProof/>
                <w:webHidden/>
              </w:rPr>
              <w:fldChar w:fldCharType="separate"/>
            </w:r>
            <w:r w:rsidRPr="00EE526B">
              <w:rPr>
                <w:noProof/>
                <w:webHidden/>
              </w:rPr>
              <w:t>37</w:t>
            </w:r>
            <w:r w:rsidRPr="00EE526B">
              <w:rPr>
                <w:noProof/>
                <w:webHidden/>
              </w:rPr>
              <w:fldChar w:fldCharType="end"/>
            </w:r>
          </w:hyperlink>
        </w:p>
        <w:p w14:paraId="0C8441F3" w14:textId="0B9E216C"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58" w:history="1">
            <w:r w:rsidRPr="00EE526B">
              <w:rPr>
                <w:rStyle w:val="Hyperlink"/>
                <w:noProof/>
              </w:rPr>
              <w:t>Professional Ethics in the Classroom and Internship</w:t>
            </w:r>
            <w:r w:rsidRPr="00EE526B">
              <w:rPr>
                <w:noProof/>
                <w:webHidden/>
              </w:rPr>
              <w:tab/>
            </w:r>
            <w:r w:rsidRPr="00EE526B">
              <w:rPr>
                <w:noProof/>
                <w:webHidden/>
              </w:rPr>
              <w:fldChar w:fldCharType="begin"/>
            </w:r>
            <w:r w:rsidRPr="00EE526B">
              <w:rPr>
                <w:noProof/>
                <w:webHidden/>
              </w:rPr>
              <w:instrText xml:space="preserve"> PAGEREF _Toc175251558 \h </w:instrText>
            </w:r>
            <w:r w:rsidRPr="00EE526B">
              <w:rPr>
                <w:noProof/>
                <w:webHidden/>
              </w:rPr>
            </w:r>
            <w:r w:rsidRPr="00EE526B">
              <w:rPr>
                <w:noProof/>
                <w:webHidden/>
              </w:rPr>
              <w:fldChar w:fldCharType="separate"/>
            </w:r>
            <w:r w:rsidRPr="00EE526B">
              <w:rPr>
                <w:noProof/>
                <w:webHidden/>
              </w:rPr>
              <w:t>39</w:t>
            </w:r>
            <w:r w:rsidRPr="00EE526B">
              <w:rPr>
                <w:noProof/>
                <w:webHidden/>
              </w:rPr>
              <w:fldChar w:fldCharType="end"/>
            </w:r>
          </w:hyperlink>
        </w:p>
        <w:p w14:paraId="48E2BF79" w14:textId="4ABF6B86"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59" w:history="1">
            <w:r w:rsidRPr="00EE526B">
              <w:rPr>
                <w:rStyle w:val="Hyperlink"/>
                <w:noProof/>
              </w:rPr>
              <w:t>Engaging in The Private Practice of Social Work</w:t>
            </w:r>
            <w:r w:rsidRPr="00EE526B">
              <w:rPr>
                <w:noProof/>
                <w:webHidden/>
              </w:rPr>
              <w:tab/>
            </w:r>
            <w:r w:rsidRPr="00EE526B">
              <w:rPr>
                <w:noProof/>
                <w:webHidden/>
              </w:rPr>
              <w:fldChar w:fldCharType="begin"/>
            </w:r>
            <w:r w:rsidRPr="00EE526B">
              <w:rPr>
                <w:noProof/>
                <w:webHidden/>
              </w:rPr>
              <w:instrText xml:space="preserve"> PAGEREF _Toc175251559 \h </w:instrText>
            </w:r>
            <w:r w:rsidRPr="00EE526B">
              <w:rPr>
                <w:noProof/>
                <w:webHidden/>
              </w:rPr>
            </w:r>
            <w:r w:rsidRPr="00EE526B">
              <w:rPr>
                <w:noProof/>
                <w:webHidden/>
              </w:rPr>
              <w:fldChar w:fldCharType="separate"/>
            </w:r>
            <w:r w:rsidRPr="00EE526B">
              <w:rPr>
                <w:noProof/>
                <w:webHidden/>
              </w:rPr>
              <w:t>41</w:t>
            </w:r>
            <w:r w:rsidRPr="00EE526B">
              <w:rPr>
                <w:noProof/>
                <w:webHidden/>
              </w:rPr>
              <w:fldChar w:fldCharType="end"/>
            </w:r>
          </w:hyperlink>
        </w:p>
        <w:p w14:paraId="3DD867A3" w14:textId="50B94401"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60" w:history="1">
            <w:r w:rsidRPr="00EE526B">
              <w:rPr>
                <w:rStyle w:val="Hyperlink"/>
                <w:noProof/>
              </w:rPr>
              <w:t>Non-Discrimination Policy</w:t>
            </w:r>
            <w:r w:rsidRPr="00EE526B">
              <w:rPr>
                <w:noProof/>
                <w:webHidden/>
              </w:rPr>
              <w:tab/>
            </w:r>
            <w:r w:rsidRPr="00EE526B">
              <w:rPr>
                <w:noProof/>
                <w:webHidden/>
              </w:rPr>
              <w:fldChar w:fldCharType="begin"/>
            </w:r>
            <w:r w:rsidRPr="00EE526B">
              <w:rPr>
                <w:noProof/>
                <w:webHidden/>
              </w:rPr>
              <w:instrText xml:space="preserve"> PAGEREF _Toc175251560 \h </w:instrText>
            </w:r>
            <w:r w:rsidRPr="00EE526B">
              <w:rPr>
                <w:noProof/>
                <w:webHidden/>
              </w:rPr>
            </w:r>
            <w:r w:rsidRPr="00EE526B">
              <w:rPr>
                <w:noProof/>
                <w:webHidden/>
              </w:rPr>
              <w:fldChar w:fldCharType="separate"/>
            </w:r>
            <w:r w:rsidRPr="00EE526B">
              <w:rPr>
                <w:noProof/>
                <w:webHidden/>
              </w:rPr>
              <w:t>41</w:t>
            </w:r>
            <w:r w:rsidRPr="00EE526B">
              <w:rPr>
                <w:noProof/>
                <w:webHidden/>
              </w:rPr>
              <w:fldChar w:fldCharType="end"/>
            </w:r>
          </w:hyperlink>
        </w:p>
        <w:p w14:paraId="2D5C6625" w14:textId="6515A0E0"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62" w:history="1">
            <w:r w:rsidRPr="00EE526B">
              <w:rPr>
                <w:rStyle w:val="Hyperlink"/>
                <w:b/>
                <w:bCs/>
                <w:noProof/>
              </w:rPr>
              <w:t>Services for Students with Disabilities</w:t>
            </w:r>
            <w:r w:rsidRPr="00EE526B">
              <w:rPr>
                <w:b/>
                <w:bCs/>
                <w:noProof/>
                <w:webHidden/>
              </w:rPr>
              <w:tab/>
            </w:r>
            <w:r w:rsidRPr="00EE526B">
              <w:rPr>
                <w:b/>
                <w:bCs/>
                <w:noProof/>
                <w:webHidden/>
              </w:rPr>
              <w:fldChar w:fldCharType="begin"/>
            </w:r>
            <w:r w:rsidRPr="00EE526B">
              <w:rPr>
                <w:b/>
                <w:bCs/>
                <w:noProof/>
                <w:webHidden/>
              </w:rPr>
              <w:instrText xml:space="preserve"> PAGEREF _Toc175251562 \h </w:instrText>
            </w:r>
            <w:r w:rsidRPr="00EE526B">
              <w:rPr>
                <w:b/>
                <w:bCs/>
                <w:noProof/>
                <w:webHidden/>
              </w:rPr>
            </w:r>
            <w:r w:rsidRPr="00EE526B">
              <w:rPr>
                <w:b/>
                <w:bCs/>
                <w:noProof/>
                <w:webHidden/>
              </w:rPr>
              <w:fldChar w:fldCharType="separate"/>
            </w:r>
            <w:r w:rsidRPr="00EE526B">
              <w:rPr>
                <w:b/>
                <w:bCs/>
                <w:noProof/>
                <w:webHidden/>
              </w:rPr>
              <w:t>44</w:t>
            </w:r>
            <w:r w:rsidRPr="00EE526B">
              <w:rPr>
                <w:b/>
                <w:bCs/>
                <w:noProof/>
                <w:webHidden/>
              </w:rPr>
              <w:fldChar w:fldCharType="end"/>
            </w:r>
          </w:hyperlink>
        </w:p>
        <w:p w14:paraId="4CC76D83" w14:textId="394EFCF3"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63" w:history="1">
            <w:r w:rsidRPr="00EE526B">
              <w:rPr>
                <w:rStyle w:val="Hyperlink"/>
                <w:b/>
                <w:bCs/>
                <w:noProof/>
              </w:rPr>
              <w:t>Academic and Non-Academic Appeals</w:t>
            </w:r>
            <w:r w:rsidRPr="00EE526B">
              <w:rPr>
                <w:b/>
                <w:bCs/>
                <w:noProof/>
                <w:webHidden/>
              </w:rPr>
              <w:tab/>
            </w:r>
            <w:r w:rsidRPr="00EE526B">
              <w:rPr>
                <w:b/>
                <w:bCs/>
                <w:noProof/>
                <w:webHidden/>
              </w:rPr>
              <w:fldChar w:fldCharType="begin"/>
            </w:r>
            <w:r w:rsidRPr="00EE526B">
              <w:rPr>
                <w:b/>
                <w:bCs/>
                <w:noProof/>
                <w:webHidden/>
              </w:rPr>
              <w:instrText xml:space="preserve"> PAGEREF _Toc175251563 \h </w:instrText>
            </w:r>
            <w:r w:rsidRPr="00EE526B">
              <w:rPr>
                <w:b/>
                <w:bCs/>
                <w:noProof/>
                <w:webHidden/>
              </w:rPr>
            </w:r>
            <w:r w:rsidRPr="00EE526B">
              <w:rPr>
                <w:b/>
                <w:bCs/>
                <w:noProof/>
                <w:webHidden/>
              </w:rPr>
              <w:fldChar w:fldCharType="separate"/>
            </w:r>
            <w:r w:rsidRPr="00EE526B">
              <w:rPr>
                <w:b/>
                <w:bCs/>
                <w:noProof/>
                <w:webHidden/>
              </w:rPr>
              <w:t>44</w:t>
            </w:r>
            <w:r w:rsidRPr="00EE526B">
              <w:rPr>
                <w:b/>
                <w:bCs/>
                <w:noProof/>
                <w:webHidden/>
              </w:rPr>
              <w:fldChar w:fldCharType="end"/>
            </w:r>
          </w:hyperlink>
        </w:p>
        <w:p w14:paraId="19C10CCA" w14:textId="5BC27FBE" w:rsidR="00EE526B" w:rsidRPr="00EE526B" w:rsidRDefault="00EE526B" w:rsidP="003E6CE9">
          <w:pPr>
            <w:pStyle w:val="TOC2"/>
            <w:tabs>
              <w:tab w:val="right" w:leader="dot" w:pos="9638"/>
            </w:tabs>
            <w:rPr>
              <w:rFonts w:asciiTheme="minorHAnsi" w:eastAsiaTheme="minorEastAsia" w:hAnsiTheme="minorHAnsi" w:cstheme="minorBidi"/>
              <w:noProof/>
              <w:kern w:val="2"/>
              <w14:ligatures w14:val="standardContextual"/>
            </w:rPr>
          </w:pPr>
          <w:hyperlink w:anchor="_Toc175251564" w:history="1">
            <w:r w:rsidRPr="00EE526B">
              <w:rPr>
                <w:rStyle w:val="Hyperlink"/>
                <w:noProof/>
              </w:rPr>
              <w:t>Appeal for a Change in Academic Record</w:t>
            </w:r>
            <w:r w:rsidRPr="00EE526B">
              <w:rPr>
                <w:noProof/>
                <w:webHidden/>
              </w:rPr>
              <w:tab/>
            </w:r>
            <w:r w:rsidRPr="00EE526B">
              <w:rPr>
                <w:noProof/>
                <w:webHidden/>
              </w:rPr>
              <w:fldChar w:fldCharType="begin"/>
            </w:r>
            <w:r w:rsidRPr="00EE526B">
              <w:rPr>
                <w:noProof/>
                <w:webHidden/>
              </w:rPr>
              <w:instrText xml:space="preserve"> PAGEREF _Toc175251564 \h </w:instrText>
            </w:r>
            <w:r w:rsidRPr="00EE526B">
              <w:rPr>
                <w:noProof/>
                <w:webHidden/>
              </w:rPr>
            </w:r>
            <w:r w:rsidRPr="00EE526B">
              <w:rPr>
                <w:noProof/>
                <w:webHidden/>
              </w:rPr>
              <w:fldChar w:fldCharType="separate"/>
            </w:r>
            <w:r w:rsidRPr="00EE526B">
              <w:rPr>
                <w:noProof/>
                <w:webHidden/>
              </w:rPr>
              <w:t>45</w:t>
            </w:r>
            <w:r w:rsidRPr="00EE526B">
              <w:rPr>
                <w:noProof/>
                <w:webHidden/>
              </w:rPr>
              <w:fldChar w:fldCharType="end"/>
            </w:r>
          </w:hyperlink>
        </w:p>
        <w:p w14:paraId="1E145ED4" w14:textId="7AD23DFF"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65" w:history="1">
            <w:r w:rsidRPr="00EE526B">
              <w:rPr>
                <w:rStyle w:val="Hyperlink"/>
                <w:noProof/>
              </w:rPr>
              <w:t>Appeal of Final Grade</w:t>
            </w:r>
            <w:r w:rsidRPr="00EE526B">
              <w:rPr>
                <w:noProof/>
                <w:webHidden/>
              </w:rPr>
              <w:tab/>
            </w:r>
            <w:r w:rsidRPr="00EE526B">
              <w:rPr>
                <w:noProof/>
                <w:webHidden/>
              </w:rPr>
              <w:fldChar w:fldCharType="begin"/>
            </w:r>
            <w:r w:rsidRPr="00EE526B">
              <w:rPr>
                <w:noProof/>
                <w:webHidden/>
              </w:rPr>
              <w:instrText xml:space="preserve"> PAGEREF _Toc175251565 \h </w:instrText>
            </w:r>
            <w:r w:rsidRPr="00EE526B">
              <w:rPr>
                <w:noProof/>
                <w:webHidden/>
              </w:rPr>
            </w:r>
            <w:r w:rsidRPr="00EE526B">
              <w:rPr>
                <w:noProof/>
                <w:webHidden/>
              </w:rPr>
              <w:fldChar w:fldCharType="separate"/>
            </w:r>
            <w:r w:rsidRPr="00EE526B">
              <w:rPr>
                <w:noProof/>
                <w:webHidden/>
              </w:rPr>
              <w:t>45</w:t>
            </w:r>
            <w:r w:rsidRPr="00EE526B">
              <w:rPr>
                <w:noProof/>
                <w:webHidden/>
              </w:rPr>
              <w:fldChar w:fldCharType="end"/>
            </w:r>
          </w:hyperlink>
        </w:p>
        <w:p w14:paraId="5D2A9D11" w14:textId="62D85623"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67" w:history="1">
            <w:r w:rsidRPr="00EE526B">
              <w:rPr>
                <w:rStyle w:val="Hyperlink"/>
                <w:noProof/>
              </w:rPr>
              <w:t>Dismissal Appeal</w:t>
            </w:r>
            <w:r w:rsidRPr="00EE526B">
              <w:rPr>
                <w:noProof/>
                <w:webHidden/>
              </w:rPr>
              <w:tab/>
            </w:r>
            <w:r w:rsidRPr="00EE526B">
              <w:rPr>
                <w:noProof/>
                <w:webHidden/>
              </w:rPr>
              <w:fldChar w:fldCharType="begin"/>
            </w:r>
            <w:r w:rsidRPr="00EE526B">
              <w:rPr>
                <w:noProof/>
                <w:webHidden/>
              </w:rPr>
              <w:instrText xml:space="preserve"> PAGEREF _Toc175251567 \h </w:instrText>
            </w:r>
            <w:r w:rsidRPr="00EE526B">
              <w:rPr>
                <w:noProof/>
                <w:webHidden/>
              </w:rPr>
            </w:r>
            <w:r w:rsidRPr="00EE526B">
              <w:rPr>
                <w:noProof/>
                <w:webHidden/>
              </w:rPr>
              <w:fldChar w:fldCharType="separate"/>
            </w:r>
            <w:r w:rsidRPr="00EE526B">
              <w:rPr>
                <w:noProof/>
                <w:webHidden/>
              </w:rPr>
              <w:t>47</w:t>
            </w:r>
            <w:r w:rsidRPr="00EE526B">
              <w:rPr>
                <w:noProof/>
                <w:webHidden/>
              </w:rPr>
              <w:fldChar w:fldCharType="end"/>
            </w:r>
          </w:hyperlink>
        </w:p>
        <w:p w14:paraId="46D86EDD" w14:textId="2D275E2B"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68" w:history="1">
            <w:r w:rsidRPr="00EE526B">
              <w:rPr>
                <w:rStyle w:val="Hyperlink"/>
                <w:b/>
                <w:bCs/>
                <w:noProof/>
              </w:rPr>
              <w:t>Transfer Credit</w:t>
            </w:r>
            <w:r w:rsidRPr="00EE526B">
              <w:rPr>
                <w:b/>
                <w:bCs/>
                <w:noProof/>
                <w:webHidden/>
              </w:rPr>
              <w:tab/>
            </w:r>
            <w:r w:rsidRPr="00EE526B">
              <w:rPr>
                <w:b/>
                <w:bCs/>
                <w:noProof/>
                <w:webHidden/>
              </w:rPr>
              <w:fldChar w:fldCharType="begin"/>
            </w:r>
            <w:r w:rsidRPr="00EE526B">
              <w:rPr>
                <w:b/>
                <w:bCs/>
                <w:noProof/>
                <w:webHidden/>
              </w:rPr>
              <w:instrText xml:space="preserve"> PAGEREF _Toc175251568 \h </w:instrText>
            </w:r>
            <w:r w:rsidRPr="00EE526B">
              <w:rPr>
                <w:b/>
                <w:bCs/>
                <w:noProof/>
                <w:webHidden/>
              </w:rPr>
            </w:r>
            <w:r w:rsidRPr="00EE526B">
              <w:rPr>
                <w:b/>
                <w:bCs/>
                <w:noProof/>
                <w:webHidden/>
              </w:rPr>
              <w:fldChar w:fldCharType="separate"/>
            </w:r>
            <w:r w:rsidRPr="00EE526B">
              <w:rPr>
                <w:b/>
                <w:bCs/>
                <w:noProof/>
                <w:webHidden/>
              </w:rPr>
              <w:t>48</w:t>
            </w:r>
            <w:r w:rsidRPr="00EE526B">
              <w:rPr>
                <w:b/>
                <w:bCs/>
                <w:noProof/>
                <w:webHidden/>
              </w:rPr>
              <w:fldChar w:fldCharType="end"/>
            </w:r>
          </w:hyperlink>
        </w:p>
        <w:p w14:paraId="3B738FF0" w14:textId="40A95849"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73" w:history="1">
            <w:r w:rsidRPr="00EE526B">
              <w:rPr>
                <w:rStyle w:val="Hyperlink"/>
                <w:noProof/>
              </w:rPr>
              <w:t>Advanced Standing Program</w:t>
            </w:r>
            <w:r w:rsidRPr="00EE526B">
              <w:rPr>
                <w:noProof/>
                <w:webHidden/>
              </w:rPr>
              <w:tab/>
            </w:r>
            <w:r w:rsidRPr="00EE526B">
              <w:rPr>
                <w:noProof/>
                <w:webHidden/>
              </w:rPr>
              <w:fldChar w:fldCharType="begin"/>
            </w:r>
            <w:r w:rsidRPr="00EE526B">
              <w:rPr>
                <w:noProof/>
                <w:webHidden/>
              </w:rPr>
              <w:instrText xml:space="preserve"> PAGEREF _Toc175251573 \h </w:instrText>
            </w:r>
            <w:r w:rsidRPr="00EE526B">
              <w:rPr>
                <w:noProof/>
                <w:webHidden/>
              </w:rPr>
            </w:r>
            <w:r w:rsidRPr="00EE526B">
              <w:rPr>
                <w:noProof/>
                <w:webHidden/>
              </w:rPr>
              <w:fldChar w:fldCharType="separate"/>
            </w:r>
            <w:r w:rsidRPr="00EE526B">
              <w:rPr>
                <w:noProof/>
                <w:webHidden/>
              </w:rPr>
              <w:t>49</w:t>
            </w:r>
            <w:r w:rsidRPr="00EE526B">
              <w:rPr>
                <w:noProof/>
                <w:webHidden/>
              </w:rPr>
              <w:fldChar w:fldCharType="end"/>
            </w:r>
          </w:hyperlink>
        </w:p>
        <w:p w14:paraId="5B65AF45" w14:textId="6502C89C"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74" w:history="1">
            <w:r w:rsidRPr="00EE526B">
              <w:rPr>
                <w:rStyle w:val="Hyperlink"/>
                <w:b/>
                <w:bCs/>
                <w:noProof/>
              </w:rPr>
              <w:t>Readmission to the School of Social Work</w:t>
            </w:r>
            <w:r w:rsidRPr="00EE526B">
              <w:rPr>
                <w:b/>
                <w:bCs/>
                <w:noProof/>
                <w:webHidden/>
              </w:rPr>
              <w:tab/>
            </w:r>
            <w:r w:rsidRPr="00EE526B">
              <w:rPr>
                <w:b/>
                <w:bCs/>
                <w:noProof/>
                <w:webHidden/>
              </w:rPr>
              <w:fldChar w:fldCharType="begin"/>
            </w:r>
            <w:r w:rsidRPr="00EE526B">
              <w:rPr>
                <w:b/>
                <w:bCs/>
                <w:noProof/>
                <w:webHidden/>
              </w:rPr>
              <w:instrText xml:space="preserve"> PAGEREF _Toc175251574 \h </w:instrText>
            </w:r>
            <w:r w:rsidRPr="00EE526B">
              <w:rPr>
                <w:b/>
                <w:bCs/>
                <w:noProof/>
                <w:webHidden/>
              </w:rPr>
            </w:r>
            <w:r w:rsidRPr="00EE526B">
              <w:rPr>
                <w:b/>
                <w:bCs/>
                <w:noProof/>
                <w:webHidden/>
              </w:rPr>
              <w:fldChar w:fldCharType="separate"/>
            </w:r>
            <w:r w:rsidRPr="00EE526B">
              <w:rPr>
                <w:b/>
                <w:bCs/>
                <w:noProof/>
                <w:webHidden/>
              </w:rPr>
              <w:t>49</w:t>
            </w:r>
            <w:r w:rsidRPr="00EE526B">
              <w:rPr>
                <w:b/>
                <w:bCs/>
                <w:noProof/>
                <w:webHidden/>
              </w:rPr>
              <w:fldChar w:fldCharType="end"/>
            </w:r>
          </w:hyperlink>
        </w:p>
        <w:p w14:paraId="6701D609" w14:textId="062EF517"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75" w:history="1">
            <w:r w:rsidRPr="00EE526B">
              <w:rPr>
                <w:rStyle w:val="Hyperlink"/>
                <w:b/>
                <w:bCs/>
                <w:noProof/>
              </w:rPr>
              <w:t>Graduation</w:t>
            </w:r>
            <w:r w:rsidRPr="00EE526B">
              <w:rPr>
                <w:b/>
                <w:bCs/>
                <w:noProof/>
                <w:webHidden/>
              </w:rPr>
              <w:tab/>
            </w:r>
            <w:r w:rsidRPr="00EE526B">
              <w:rPr>
                <w:b/>
                <w:bCs/>
                <w:noProof/>
                <w:webHidden/>
              </w:rPr>
              <w:fldChar w:fldCharType="begin"/>
            </w:r>
            <w:r w:rsidRPr="00EE526B">
              <w:rPr>
                <w:b/>
                <w:bCs/>
                <w:noProof/>
                <w:webHidden/>
              </w:rPr>
              <w:instrText xml:space="preserve"> PAGEREF _Toc175251575 \h </w:instrText>
            </w:r>
            <w:r w:rsidRPr="00EE526B">
              <w:rPr>
                <w:b/>
                <w:bCs/>
                <w:noProof/>
                <w:webHidden/>
              </w:rPr>
            </w:r>
            <w:r w:rsidRPr="00EE526B">
              <w:rPr>
                <w:b/>
                <w:bCs/>
                <w:noProof/>
                <w:webHidden/>
              </w:rPr>
              <w:fldChar w:fldCharType="separate"/>
            </w:r>
            <w:r w:rsidRPr="00EE526B">
              <w:rPr>
                <w:b/>
                <w:bCs/>
                <w:noProof/>
                <w:webHidden/>
              </w:rPr>
              <w:t>50</w:t>
            </w:r>
            <w:r w:rsidRPr="00EE526B">
              <w:rPr>
                <w:b/>
                <w:bCs/>
                <w:noProof/>
                <w:webHidden/>
              </w:rPr>
              <w:fldChar w:fldCharType="end"/>
            </w:r>
          </w:hyperlink>
        </w:p>
        <w:p w14:paraId="4C7D0DA8" w14:textId="492D79AC"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76" w:history="1">
            <w:r w:rsidRPr="00EE526B">
              <w:rPr>
                <w:rStyle w:val="Hyperlink"/>
                <w:noProof/>
              </w:rPr>
              <w:t>Social Work Licensure</w:t>
            </w:r>
            <w:r w:rsidRPr="00EE526B">
              <w:rPr>
                <w:noProof/>
                <w:webHidden/>
              </w:rPr>
              <w:tab/>
            </w:r>
            <w:r w:rsidRPr="00EE526B">
              <w:rPr>
                <w:noProof/>
                <w:webHidden/>
              </w:rPr>
              <w:fldChar w:fldCharType="begin"/>
            </w:r>
            <w:r w:rsidRPr="00EE526B">
              <w:rPr>
                <w:noProof/>
                <w:webHidden/>
              </w:rPr>
              <w:instrText xml:space="preserve"> PAGEREF _Toc175251576 \h </w:instrText>
            </w:r>
            <w:r w:rsidRPr="00EE526B">
              <w:rPr>
                <w:noProof/>
                <w:webHidden/>
              </w:rPr>
            </w:r>
            <w:r w:rsidRPr="00EE526B">
              <w:rPr>
                <w:noProof/>
                <w:webHidden/>
              </w:rPr>
              <w:fldChar w:fldCharType="separate"/>
            </w:r>
            <w:r w:rsidRPr="00EE526B">
              <w:rPr>
                <w:noProof/>
                <w:webHidden/>
              </w:rPr>
              <w:t>50</w:t>
            </w:r>
            <w:r w:rsidRPr="00EE526B">
              <w:rPr>
                <w:noProof/>
                <w:webHidden/>
              </w:rPr>
              <w:fldChar w:fldCharType="end"/>
            </w:r>
          </w:hyperlink>
        </w:p>
        <w:p w14:paraId="7481BF91" w14:textId="258BA5E3" w:rsidR="00EE526B" w:rsidRPr="00EE526B" w:rsidRDefault="00EE526B" w:rsidP="003E6CE9">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77" w:history="1">
            <w:r w:rsidRPr="00EE526B">
              <w:rPr>
                <w:rStyle w:val="Hyperlink"/>
                <w:b/>
                <w:bCs/>
                <w:noProof/>
              </w:rPr>
              <w:t>University Support Services for Students</w:t>
            </w:r>
            <w:r w:rsidRPr="00EE526B">
              <w:rPr>
                <w:b/>
                <w:bCs/>
                <w:noProof/>
                <w:webHidden/>
              </w:rPr>
              <w:tab/>
            </w:r>
            <w:r w:rsidRPr="00EE526B">
              <w:rPr>
                <w:b/>
                <w:bCs/>
                <w:noProof/>
                <w:webHidden/>
              </w:rPr>
              <w:fldChar w:fldCharType="begin"/>
            </w:r>
            <w:r w:rsidRPr="00EE526B">
              <w:rPr>
                <w:b/>
                <w:bCs/>
                <w:noProof/>
                <w:webHidden/>
              </w:rPr>
              <w:instrText xml:space="preserve"> PAGEREF _Toc175251577 \h </w:instrText>
            </w:r>
            <w:r w:rsidRPr="00EE526B">
              <w:rPr>
                <w:b/>
                <w:bCs/>
                <w:noProof/>
                <w:webHidden/>
              </w:rPr>
            </w:r>
            <w:r w:rsidRPr="00EE526B">
              <w:rPr>
                <w:b/>
                <w:bCs/>
                <w:noProof/>
                <w:webHidden/>
              </w:rPr>
              <w:fldChar w:fldCharType="separate"/>
            </w:r>
            <w:r w:rsidRPr="00EE526B">
              <w:rPr>
                <w:b/>
                <w:bCs/>
                <w:noProof/>
                <w:webHidden/>
              </w:rPr>
              <w:t>51</w:t>
            </w:r>
            <w:r w:rsidRPr="00EE526B">
              <w:rPr>
                <w:b/>
                <w:bCs/>
                <w:noProof/>
                <w:webHidden/>
              </w:rPr>
              <w:fldChar w:fldCharType="end"/>
            </w:r>
          </w:hyperlink>
        </w:p>
        <w:p w14:paraId="309F2034" w14:textId="0389D504" w:rsidR="00EE526B" w:rsidRPr="00EE526B" w:rsidRDefault="00EE526B" w:rsidP="003E6CE9">
          <w:pPr>
            <w:pStyle w:val="TOC2"/>
            <w:tabs>
              <w:tab w:val="right" w:leader="dot" w:pos="9638"/>
            </w:tabs>
            <w:rPr>
              <w:rFonts w:asciiTheme="minorHAnsi" w:eastAsiaTheme="minorEastAsia" w:hAnsiTheme="minorHAnsi" w:cstheme="minorBidi"/>
              <w:noProof/>
              <w:kern w:val="2"/>
              <w14:ligatures w14:val="standardContextual"/>
            </w:rPr>
          </w:pPr>
          <w:hyperlink w:anchor="_Toc175251578" w:history="1">
            <w:r w:rsidRPr="00EE526B">
              <w:rPr>
                <w:rStyle w:val="Hyperlink"/>
                <w:noProof/>
              </w:rPr>
              <w:t>Writing Center</w:t>
            </w:r>
            <w:r w:rsidRPr="00EE526B">
              <w:rPr>
                <w:noProof/>
                <w:webHidden/>
              </w:rPr>
              <w:tab/>
            </w:r>
            <w:r w:rsidRPr="00EE526B">
              <w:rPr>
                <w:noProof/>
                <w:webHidden/>
              </w:rPr>
              <w:fldChar w:fldCharType="begin"/>
            </w:r>
            <w:r w:rsidRPr="00EE526B">
              <w:rPr>
                <w:noProof/>
                <w:webHidden/>
              </w:rPr>
              <w:instrText xml:space="preserve"> PAGEREF _Toc175251578 \h </w:instrText>
            </w:r>
            <w:r w:rsidRPr="00EE526B">
              <w:rPr>
                <w:noProof/>
                <w:webHidden/>
              </w:rPr>
            </w:r>
            <w:r w:rsidRPr="00EE526B">
              <w:rPr>
                <w:noProof/>
                <w:webHidden/>
              </w:rPr>
              <w:fldChar w:fldCharType="separate"/>
            </w:r>
            <w:r w:rsidRPr="00EE526B">
              <w:rPr>
                <w:noProof/>
                <w:webHidden/>
              </w:rPr>
              <w:t>51</w:t>
            </w:r>
            <w:r w:rsidRPr="00EE526B">
              <w:rPr>
                <w:noProof/>
                <w:webHidden/>
              </w:rPr>
              <w:fldChar w:fldCharType="end"/>
            </w:r>
          </w:hyperlink>
        </w:p>
        <w:p w14:paraId="63A32E8D" w14:textId="6B28E689"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79" w:history="1">
            <w:r w:rsidRPr="00EE526B">
              <w:rPr>
                <w:rStyle w:val="Hyperlink"/>
                <w:noProof/>
              </w:rPr>
              <w:t>University Libraries</w:t>
            </w:r>
            <w:r w:rsidRPr="00EE526B">
              <w:rPr>
                <w:noProof/>
                <w:webHidden/>
              </w:rPr>
              <w:tab/>
            </w:r>
            <w:r w:rsidRPr="00EE526B">
              <w:rPr>
                <w:noProof/>
                <w:webHidden/>
              </w:rPr>
              <w:fldChar w:fldCharType="begin"/>
            </w:r>
            <w:r w:rsidRPr="00EE526B">
              <w:rPr>
                <w:noProof/>
                <w:webHidden/>
              </w:rPr>
              <w:instrText xml:space="preserve"> PAGEREF _Toc175251579 \h </w:instrText>
            </w:r>
            <w:r w:rsidRPr="00EE526B">
              <w:rPr>
                <w:noProof/>
                <w:webHidden/>
              </w:rPr>
            </w:r>
            <w:r w:rsidRPr="00EE526B">
              <w:rPr>
                <w:noProof/>
                <w:webHidden/>
              </w:rPr>
              <w:fldChar w:fldCharType="separate"/>
            </w:r>
            <w:r w:rsidRPr="00EE526B">
              <w:rPr>
                <w:noProof/>
                <w:webHidden/>
              </w:rPr>
              <w:t>51</w:t>
            </w:r>
            <w:r w:rsidRPr="00EE526B">
              <w:rPr>
                <w:noProof/>
                <w:webHidden/>
              </w:rPr>
              <w:fldChar w:fldCharType="end"/>
            </w:r>
          </w:hyperlink>
        </w:p>
        <w:p w14:paraId="063DB1E4" w14:textId="664BC82B" w:rsidR="00EE526B" w:rsidRPr="00EE526B" w:rsidRDefault="00EE526B" w:rsidP="003E6CE9">
          <w:pPr>
            <w:pStyle w:val="TOC2"/>
            <w:tabs>
              <w:tab w:val="right" w:leader="dot" w:pos="9638"/>
            </w:tabs>
            <w:spacing w:line="480" w:lineRule="auto"/>
            <w:rPr>
              <w:rFonts w:asciiTheme="minorHAnsi" w:eastAsiaTheme="minorEastAsia" w:hAnsiTheme="minorHAnsi" w:cstheme="minorBidi"/>
              <w:noProof/>
              <w:kern w:val="2"/>
              <w14:ligatures w14:val="standardContextual"/>
            </w:rPr>
          </w:pPr>
          <w:hyperlink w:anchor="_Toc175251580" w:history="1">
            <w:r w:rsidRPr="00EE526B">
              <w:rPr>
                <w:rStyle w:val="Hyperlink"/>
                <w:noProof/>
              </w:rPr>
              <w:t>Mail and Student Mailboxes</w:t>
            </w:r>
            <w:r w:rsidRPr="00EE526B">
              <w:rPr>
                <w:noProof/>
                <w:webHidden/>
              </w:rPr>
              <w:tab/>
            </w:r>
            <w:r w:rsidRPr="00EE526B">
              <w:rPr>
                <w:noProof/>
                <w:webHidden/>
              </w:rPr>
              <w:fldChar w:fldCharType="begin"/>
            </w:r>
            <w:r w:rsidRPr="00EE526B">
              <w:rPr>
                <w:noProof/>
                <w:webHidden/>
              </w:rPr>
              <w:instrText xml:space="preserve"> PAGEREF _Toc175251580 \h </w:instrText>
            </w:r>
            <w:r w:rsidRPr="00EE526B">
              <w:rPr>
                <w:noProof/>
                <w:webHidden/>
              </w:rPr>
            </w:r>
            <w:r w:rsidRPr="00EE526B">
              <w:rPr>
                <w:noProof/>
                <w:webHidden/>
              </w:rPr>
              <w:fldChar w:fldCharType="separate"/>
            </w:r>
            <w:r w:rsidRPr="00EE526B">
              <w:rPr>
                <w:noProof/>
                <w:webHidden/>
              </w:rPr>
              <w:t>52</w:t>
            </w:r>
            <w:r w:rsidRPr="00EE526B">
              <w:rPr>
                <w:noProof/>
                <w:webHidden/>
              </w:rPr>
              <w:fldChar w:fldCharType="end"/>
            </w:r>
          </w:hyperlink>
        </w:p>
        <w:p w14:paraId="07DE2311" w14:textId="2E393B31"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81" w:history="1">
            <w:r w:rsidRPr="00EE526B">
              <w:rPr>
                <w:rStyle w:val="Hyperlink"/>
                <w:b/>
                <w:bCs/>
                <w:noProof/>
              </w:rPr>
              <w:t>Health Insurance and Student Wellness Center</w:t>
            </w:r>
            <w:r w:rsidRPr="00EE526B">
              <w:rPr>
                <w:b/>
                <w:bCs/>
                <w:noProof/>
                <w:webHidden/>
              </w:rPr>
              <w:tab/>
            </w:r>
            <w:r w:rsidRPr="00EE526B">
              <w:rPr>
                <w:b/>
                <w:bCs/>
                <w:noProof/>
                <w:webHidden/>
              </w:rPr>
              <w:fldChar w:fldCharType="begin"/>
            </w:r>
            <w:r w:rsidRPr="00EE526B">
              <w:rPr>
                <w:b/>
                <w:bCs/>
                <w:noProof/>
                <w:webHidden/>
              </w:rPr>
              <w:instrText xml:space="preserve"> PAGEREF _Toc175251581 \h </w:instrText>
            </w:r>
            <w:r w:rsidRPr="00EE526B">
              <w:rPr>
                <w:b/>
                <w:bCs/>
                <w:noProof/>
                <w:webHidden/>
              </w:rPr>
            </w:r>
            <w:r w:rsidRPr="00EE526B">
              <w:rPr>
                <w:b/>
                <w:bCs/>
                <w:noProof/>
                <w:webHidden/>
              </w:rPr>
              <w:fldChar w:fldCharType="separate"/>
            </w:r>
            <w:r w:rsidRPr="00EE526B">
              <w:rPr>
                <w:b/>
                <w:bCs/>
                <w:noProof/>
                <w:webHidden/>
              </w:rPr>
              <w:t>52</w:t>
            </w:r>
            <w:r w:rsidRPr="00EE526B">
              <w:rPr>
                <w:b/>
                <w:bCs/>
                <w:noProof/>
                <w:webHidden/>
              </w:rPr>
              <w:fldChar w:fldCharType="end"/>
            </w:r>
          </w:hyperlink>
        </w:p>
        <w:p w14:paraId="6FF3EF3B" w14:textId="059B57DC" w:rsidR="00EE526B" w:rsidRPr="00EE526B" w:rsidRDefault="00EE526B" w:rsidP="003E6CE9">
          <w:pPr>
            <w:pStyle w:val="TOC1"/>
            <w:tabs>
              <w:tab w:val="right" w:leader="dot" w:pos="9638"/>
            </w:tabs>
            <w:spacing w:line="480" w:lineRule="auto"/>
            <w:ind w:left="-216" w:right="734"/>
            <w:rPr>
              <w:rFonts w:asciiTheme="minorHAnsi" w:eastAsiaTheme="minorEastAsia" w:hAnsiTheme="minorHAnsi" w:cstheme="minorBidi"/>
              <w:b/>
              <w:bCs/>
              <w:noProof/>
              <w:kern w:val="2"/>
              <w14:ligatures w14:val="standardContextual"/>
            </w:rPr>
          </w:pPr>
          <w:hyperlink w:anchor="_Toc175251582" w:history="1">
            <w:r w:rsidRPr="00EE526B">
              <w:rPr>
                <w:rStyle w:val="Hyperlink"/>
                <w:b/>
                <w:bCs/>
                <w:noProof/>
              </w:rPr>
              <w:t>Shuttle Bus and Ventra U-Pass</w:t>
            </w:r>
            <w:r w:rsidRPr="00EE526B">
              <w:rPr>
                <w:b/>
                <w:bCs/>
                <w:noProof/>
                <w:webHidden/>
              </w:rPr>
              <w:tab/>
            </w:r>
            <w:r w:rsidRPr="00EE526B">
              <w:rPr>
                <w:b/>
                <w:bCs/>
                <w:noProof/>
                <w:webHidden/>
              </w:rPr>
              <w:fldChar w:fldCharType="begin"/>
            </w:r>
            <w:r w:rsidRPr="00EE526B">
              <w:rPr>
                <w:b/>
                <w:bCs/>
                <w:noProof/>
                <w:webHidden/>
              </w:rPr>
              <w:instrText xml:space="preserve"> PAGEREF _Toc175251582 \h </w:instrText>
            </w:r>
            <w:r w:rsidRPr="00EE526B">
              <w:rPr>
                <w:b/>
                <w:bCs/>
                <w:noProof/>
                <w:webHidden/>
              </w:rPr>
            </w:r>
            <w:r w:rsidRPr="00EE526B">
              <w:rPr>
                <w:b/>
                <w:bCs/>
                <w:noProof/>
                <w:webHidden/>
              </w:rPr>
              <w:fldChar w:fldCharType="separate"/>
            </w:r>
            <w:r w:rsidRPr="00EE526B">
              <w:rPr>
                <w:b/>
                <w:bCs/>
                <w:noProof/>
                <w:webHidden/>
              </w:rPr>
              <w:t>52</w:t>
            </w:r>
            <w:r w:rsidRPr="00EE526B">
              <w:rPr>
                <w:b/>
                <w:bCs/>
                <w:noProof/>
                <w:webHidden/>
              </w:rPr>
              <w:fldChar w:fldCharType="end"/>
            </w:r>
          </w:hyperlink>
        </w:p>
        <w:p w14:paraId="7C2DA324" w14:textId="1757DB18" w:rsidR="00EE526B" w:rsidRPr="00EE526B" w:rsidRDefault="00EE526B" w:rsidP="00F676A6">
          <w:pPr>
            <w:pStyle w:val="TOC1"/>
            <w:tabs>
              <w:tab w:val="right" w:leader="dot" w:pos="9638"/>
            </w:tabs>
            <w:spacing w:line="240" w:lineRule="auto"/>
            <w:ind w:left="-216" w:right="734"/>
            <w:rPr>
              <w:rFonts w:asciiTheme="minorHAnsi" w:eastAsiaTheme="minorEastAsia" w:hAnsiTheme="minorHAnsi" w:cstheme="minorBidi"/>
              <w:b/>
              <w:bCs/>
              <w:noProof/>
              <w:kern w:val="2"/>
              <w14:ligatures w14:val="standardContextual"/>
            </w:rPr>
          </w:pPr>
          <w:hyperlink w:anchor="_Toc175251583" w:history="1">
            <w:r w:rsidRPr="00EE526B">
              <w:rPr>
                <w:rStyle w:val="Hyperlink"/>
                <w:b/>
                <w:bCs/>
                <w:noProof/>
              </w:rPr>
              <w:t>Appendix</w:t>
            </w:r>
            <w:r w:rsidRPr="00EE526B">
              <w:rPr>
                <w:b/>
                <w:bCs/>
                <w:noProof/>
                <w:webHidden/>
              </w:rPr>
              <w:tab/>
            </w:r>
            <w:r w:rsidRPr="00EE526B">
              <w:rPr>
                <w:b/>
                <w:bCs/>
                <w:noProof/>
                <w:webHidden/>
              </w:rPr>
              <w:fldChar w:fldCharType="begin"/>
            </w:r>
            <w:r w:rsidRPr="00EE526B">
              <w:rPr>
                <w:b/>
                <w:bCs/>
                <w:noProof/>
                <w:webHidden/>
              </w:rPr>
              <w:instrText xml:space="preserve"> PAGEREF _Toc175251583 \h </w:instrText>
            </w:r>
            <w:r w:rsidRPr="00EE526B">
              <w:rPr>
                <w:b/>
                <w:bCs/>
                <w:noProof/>
                <w:webHidden/>
              </w:rPr>
            </w:r>
            <w:r w:rsidRPr="00EE526B">
              <w:rPr>
                <w:b/>
                <w:bCs/>
                <w:noProof/>
                <w:webHidden/>
              </w:rPr>
              <w:fldChar w:fldCharType="separate"/>
            </w:r>
            <w:r w:rsidRPr="00EE526B">
              <w:rPr>
                <w:b/>
                <w:bCs/>
                <w:noProof/>
                <w:webHidden/>
              </w:rPr>
              <w:t>54</w:t>
            </w:r>
            <w:r w:rsidRPr="00EE526B">
              <w:rPr>
                <w:b/>
                <w:bCs/>
                <w:noProof/>
                <w:webHidden/>
              </w:rPr>
              <w:fldChar w:fldCharType="end"/>
            </w:r>
          </w:hyperlink>
        </w:p>
        <w:p w14:paraId="7DD88DE4" w14:textId="7B964EB8"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84" w:history="1">
            <w:r w:rsidRPr="00EE526B">
              <w:rPr>
                <w:rStyle w:val="Hyperlink"/>
                <w:noProof/>
              </w:rPr>
              <w:t>ISBE</w:t>
            </w:r>
            <w:r w:rsidRPr="00EE526B">
              <w:rPr>
                <w:rStyle w:val="Hyperlink"/>
                <w:noProof/>
                <w:spacing w:val="1"/>
              </w:rPr>
              <w:t xml:space="preserve"> </w:t>
            </w:r>
            <w:r w:rsidRPr="00EE526B">
              <w:rPr>
                <w:rStyle w:val="Hyperlink"/>
                <w:noProof/>
              </w:rPr>
              <w:t>R</w:t>
            </w:r>
            <w:r w:rsidRPr="00EE526B">
              <w:rPr>
                <w:rStyle w:val="Hyperlink"/>
                <w:noProof/>
                <w:spacing w:val="-4"/>
              </w:rPr>
              <w:t>e</w:t>
            </w:r>
            <w:r w:rsidRPr="00EE526B">
              <w:rPr>
                <w:rStyle w:val="Hyperlink"/>
                <w:noProof/>
                <w:spacing w:val="-2"/>
              </w:rPr>
              <w:t>qu</w:t>
            </w:r>
            <w:r w:rsidRPr="00EE526B">
              <w:rPr>
                <w:rStyle w:val="Hyperlink"/>
                <w:noProof/>
              </w:rPr>
              <w:t>ir</w:t>
            </w:r>
            <w:r w:rsidRPr="00EE526B">
              <w:rPr>
                <w:rStyle w:val="Hyperlink"/>
                <w:noProof/>
                <w:spacing w:val="-2"/>
              </w:rPr>
              <w:t>e</w:t>
            </w:r>
            <w:r w:rsidRPr="00EE526B">
              <w:rPr>
                <w:rStyle w:val="Hyperlink"/>
                <w:noProof/>
                <w:spacing w:val="-4"/>
              </w:rPr>
              <w:t>m</w:t>
            </w:r>
            <w:r w:rsidRPr="00EE526B">
              <w:rPr>
                <w:rStyle w:val="Hyperlink"/>
                <w:noProof/>
                <w:spacing w:val="-1"/>
              </w:rPr>
              <w:t>e</w:t>
            </w:r>
            <w:r w:rsidRPr="00EE526B">
              <w:rPr>
                <w:rStyle w:val="Hyperlink"/>
                <w:noProof/>
              </w:rPr>
              <w:t>nts</w:t>
            </w:r>
            <w:r w:rsidRPr="00EE526B">
              <w:rPr>
                <w:noProof/>
                <w:webHidden/>
              </w:rPr>
              <w:tab/>
            </w:r>
            <w:r w:rsidRPr="00EE526B">
              <w:rPr>
                <w:noProof/>
                <w:webHidden/>
              </w:rPr>
              <w:fldChar w:fldCharType="begin"/>
            </w:r>
            <w:r w:rsidRPr="00EE526B">
              <w:rPr>
                <w:noProof/>
                <w:webHidden/>
              </w:rPr>
              <w:instrText xml:space="preserve"> PAGEREF _Toc175251584 \h </w:instrText>
            </w:r>
            <w:r w:rsidRPr="00EE526B">
              <w:rPr>
                <w:noProof/>
                <w:webHidden/>
              </w:rPr>
            </w:r>
            <w:r w:rsidRPr="00EE526B">
              <w:rPr>
                <w:noProof/>
                <w:webHidden/>
              </w:rPr>
              <w:fldChar w:fldCharType="separate"/>
            </w:r>
            <w:r w:rsidRPr="00EE526B">
              <w:rPr>
                <w:noProof/>
                <w:webHidden/>
              </w:rPr>
              <w:t>54</w:t>
            </w:r>
            <w:r w:rsidRPr="00EE526B">
              <w:rPr>
                <w:noProof/>
                <w:webHidden/>
              </w:rPr>
              <w:fldChar w:fldCharType="end"/>
            </w:r>
          </w:hyperlink>
        </w:p>
        <w:p w14:paraId="77C860BB" w14:textId="597C55CA"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85" w:history="1">
            <w:r w:rsidRPr="00EE526B">
              <w:rPr>
                <w:rStyle w:val="Hyperlink"/>
                <w:noProof/>
              </w:rPr>
              <w:t>Loyola S</w:t>
            </w:r>
            <w:r w:rsidRPr="00EE526B">
              <w:rPr>
                <w:rStyle w:val="Hyperlink"/>
                <w:noProof/>
                <w:spacing w:val="-4"/>
              </w:rPr>
              <w:t>c</w:t>
            </w:r>
            <w:r w:rsidRPr="00EE526B">
              <w:rPr>
                <w:rStyle w:val="Hyperlink"/>
                <w:noProof/>
                <w:spacing w:val="-2"/>
              </w:rPr>
              <w:t>h</w:t>
            </w:r>
            <w:r w:rsidRPr="00EE526B">
              <w:rPr>
                <w:rStyle w:val="Hyperlink"/>
                <w:noProof/>
              </w:rPr>
              <w:t>o</w:t>
            </w:r>
            <w:r w:rsidRPr="00EE526B">
              <w:rPr>
                <w:rStyle w:val="Hyperlink"/>
                <w:noProof/>
                <w:spacing w:val="-3"/>
              </w:rPr>
              <w:t>o</w:t>
            </w:r>
            <w:r w:rsidRPr="00EE526B">
              <w:rPr>
                <w:rStyle w:val="Hyperlink"/>
                <w:noProof/>
              </w:rPr>
              <w:t xml:space="preserve">l </w:t>
            </w:r>
            <w:r w:rsidRPr="00EE526B">
              <w:rPr>
                <w:rStyle w:val="Hyperlink"/>
                <w:noProof/>
                <w:spacing w:val="-3"/>
              </w:rPr>
              <w:t>of</w:t>
            </w:r>
            <w:r w:rsidRPr="00EE526B">
              <w:rPr>
                <w:rStyle w:val="Hyperlink"/>
                <w:noProof/>
                <w:spacing w:val="1"/>
              </w:rPr>
              <w:t xml:space="preserve"> </w:t>
            </w:r>
            <w:r w:rsidRPr="00EE526B">
              <w:rPr>
                <w:rStyle w:val="Hyperlink"/>
                <w:noProof/>
                <w:spacing w:val="-2"/>
              </w:rPr>
              <w:t>S</w:t>
            </w:r>
            <w:r w:rsidRPr="00EE526B">
              <w:rPr>
                <w:rStyle w:val="Hyperlink"/>
                <w:noProof/>
              </w:rPr>
              <w:t>o</w:t>
            </w:r>
            <w:r w:rsidRPr="00EE526B">
              <w:rPr>
                <w:rStyle w:val="Hyperlink"/>
                <w:noProof/>
                <w:spacing w:val="-1"/>
              </w:rPr>
              <w:t>c</w:t>
            </w:r>
            <w:r w:rsidRPr="00EE526B">
              <w:rPr>
                <w:rStyle w:val="Hyperlink"/>
                <w:noProof/>
                <w:spacing w:val="-2"/>
              </w:rPr>
              <w:t>i</w:t>
            </w:r>
            <w:r w:rsidRPr="00EE526B">
              <w:rPr>
                <w:rStyle w:val="Hyperlink"/>
                <w:noProof/>
              </w:rPr>
              <w:t>al</w:t>
            </w:r>
            <w:r w:rsidRPr="00EE526B">
              <w:rPr>
                <w:rStyle w:val="Hyperlink"/>
                <w:noProof/>
                <w:spacing w:val="-5"/>
              </w:rPr>
              <w:t xml:space="preserve"> </w:t>
            </w:r>
            <w:r w:rsidRPr="00EE526B">
              <w:rPr>
                <w:rStyle w:val="Hyperlink"/>
                <w:noProof/>
              </w:rPr>
              <w:t>Wo</w:t>
            </w:r>
            <w:r w:rsidRPr="00EE526B">
              <w:rPr>
                <w:rStyle w:val="Hyperlink"/>
                <w:noProof/>
                <w:spacing w:val="-4"/>
              </w:rPr>
              <w:t>r</w:t>
            </w:r>
            <w:r w:rsidRPr="00EE526B">
              <w:rPr>
                <w:rStyle w:val="Hyperlink"/>
                <w:noProof/>
              </w:rPr>
              <w:t>k</w:t>
            </w:r>
            <w:r w:rsidRPr="00EE526B">
              <w:rPr>
                <w:rStyle w:val="Hyperlink"/>
                <w:noProof/>
                <w:spacing w:val="1"/>
              </w:rPr>
              <w:t xml:space="preserve"> </w:t>
            </w:r>
            <w:r w:rsidRPr="00EE526B">
              <w:rPr>
                <w:rStyle w:val="Hyperlink"/>
                <w:noProof/>
              </w:rPr>
              <w:t>R</w:t>
            </w:r>
            <w:r w:rsidRPr="00EE526B">
              <w:rPr>
                <w:rStyle w:val="Hyperlink"/>
                <w:noProof/>
                <w:spacing w:val="-4"/>
              </w:rPr>
              <w:t>e</w:t>
            </w:r>
            <w:r w:rsidRPr="00EE526B">
              <w:rPr>
                <w:rStyle w:val="Hyperlink"/>
                <w:noProof/>
              </w:rPr>
              <w:t>q</w:t>
            </w:r>
            <w:r w:rsidRPr="00EE526B">
              <w:rPr>
                <w:rStyle w:val="Hyperlink"/>
                <w:noProof/>
                <w:spacing w:val="-2"/>
              </w:rPr>
              <w:t>u</w:t>
            </w:r>
            <w:r w:rsidRPr="00EE526B">
              <w:rPr>
                <w:rStyle w:val="Hyperlink"/>
                <w:noProof/>
              </w:rPr>
              <w:t>ir</w:t>
            </w:r>
            <w:r w:rsidRPr="00EE526B">
              <w:rPr>
                <w:rStyle w:val="Hyperlink"/>
                <w:noProof/>
                <w:spacing w:val="-2"/>
              </w:rPr>
              <w:t>e</w:t>
            </w:r>
            <w:r w:rsidRPr="00EE526B">
              <w:rPr>
                <w:rStyle w:val="Hyperlink"/>
                <w:noProof/>
                <w:spacing w:val="-4"/>
              </w:rPr>
              <w:t>m</w:t>
            </w:r>
            <w:r w:rsidRPr="00EE526B">
              <w:rPr>
                <w:rStyle w:val="Hyperlink"/>
                <w:noProof/>
                <w:spacing w:val="-1"/>
              </w:rPr>
              <w:t>e</w:t>
            </w:r>
            <w:r w:rsidRPr="00EE526B">
              <w:rPr>
                <w:rStyle w:val="Hyperlink"/>
                <w:noProof/>
              </w:rPr>
              <w:t>n</w:t>
            </w:r>
            <w:r w:rsidRPr="00EE526B">
              <w:rPr>
                <w:rStyle w:val="Hyperlink"/>
                <w:noProof/>
                <w:spacing w:val="-4"/>
              </w:rPr>
              <w:t>t</w:t>
            </w:r>
            <w:r w:rsidRPr="00EE526B">
              <w:rPr>
                <w:rStyle w:val="Hyperlink"/>
                <w:noProof/>
              </w:rPr>
              <w:t>s</w:t>
            </w:r>
            <w:r w:rsidRPr="00EE526B">
              <w:rPr>
                <w:noProof/>
                <w:webHidden/>
              </w:rPr>
              <w:tab/>
            </w:r>
            <w:r w:rsidRPr="00EE526B">
              <w:rPr>
                <w:noProof/>
                <w:webHidden/>
              </w:rPr>
              <w:fldChar w:fldCharType="begin"/>
            </w:r>
            <w:r w:rsidRPr="00EE526B">
              <w:rPr>
                <w:noProof/>
                <w:webHidden/>
              </w:rPr>
              <w:instrText xml:space="preserve"> PAGEREF _Toc175251585 \h </w:instrText>
            </w:r>
            <w:r w:rsidRPr="00EE526B">
              <w:rPr>
                <w:noProof/>
                <w:webHidden/>
              </w:rPr>
            </w:r>
            <w:r w:rsidRPr="00EE526B">
              <w:rPr>
                <w:noProof/>
                <w:webHidden/>
              </w:rPr>
              <w:fldChar w:fldCharType="separate"/>
            </w:r>
            <w:r w:rsidRPr="00EE526B">
              <w:rPr>
                <w:noProof/>
                <w:webHidden/>
              </w:rPr>
              <w:t>54</w:t>
            </w:r>
            <w:r w:rsidRPr="00EE526B">
              <w:rPr>
                <w:noProof/>
                <w:webHidden/>
              </w:rPr>
              <w:fldChar w:fldCharType="end"/>
            </w:r>
          </w:hyperlink>
        </w:p>
        <w:p w14:paraId="5D33DE58" w14:textId="402916BB" w:rsidR="00EE526B" w:rsidRPr="00EE526B" w:rsidRDefault="00EE526B">
          <w:pPr>
            <w:pStyle w:val="TOC2"/>
            <w:tabs>
              <w:tab w:val="right" w:leader="dot" w:pos="9638"/>
            </w:tabs>
            <w:rPr>
              <w:rFonts w:asciiTheme="minorHAnsi" w:eastAsiaTheme="minorEastAsia" w:hAnsiTheme="minorHAnsi" w:cstheme="minorBidi"/>
              <w:noProof/>
              <w:kern w:val="2"/>
              <w14:ligatures w14:val="standardContextual"/>
            </w:rPr>
          </w:pPr>
          <w:hyperlink w:anchor="_Toc175251586" w:history="1">
            <w:r w:rsidRPr="00EE526B">
              <w:rPr>
                <w:rStyle w:val="Hyperlink"/>
                <w:noProof/>
              </w:rPr>
              <w:t>E</w:t>
            </w:r>
            <w:r w:rsidRPr="00EE526B">
              <w:rPr>
                <w:rStyle w:val="Hyperlink"/>
                <w:noProof/>
                <w:spacing w:val="-2"/>
              </w:rPr>
              <w:t>l</w:t>
            </w:r>
            <w:r w:rsidRPr="00EE526B">
              <w:rPr>
                <w:rStyle w:val="Hyperlink"/>
                <w:noProof/>
              </w:rPr>
              <w:t>i</w:t>
            </w:r>
            <w:r w:rsidRPr="00EE526B">
              <w:rPr>
                <w:rStyle w:val="Hyperlink"/>
                <w:noProof/>
                <w:spacing w:val="-2"/>
              </w:rPr>
              <w:t>gi</w:t>
            </w:r>
            <w:r w:rsidRPr="00EE526B">
              <w:rPr>
                <w:rStyle w:val="Hyperlink"/>
                <w:noProof/>
              </w:rPr>
              <w:t>b</w:t>
            </w:r>
            <w:r w:rsidRPr="00EE526B">
              <w:rPr>
                <w:rStyle w:val="Hyperlink"/>
                <w:noProof/>
                <w:spacing w:val="-2"/>
              </w:rPr>
              <w:t>il</w:t>
            </w:r>
            <w:r w:rsidRPr="00EE526B">
              <w:rPr>
                <w:rStyle w:val="Hyperlink"/>
                <w:noProof/>
              </w:rPr>
              <w:t>ity</w:t>
            </w:r>
            <w:r w:rsidRPr="00EE526B">
              <w:rPr>
                <w:rStyle w:val="Hyperlink"/>
                <w:noProof/>
                <w:spacing w:val="-3"/>
              </w:rPr>
              <w:t xml:space="preserve"> </w:t>
            </w:r>
            <w:r w:rsidRPr="00EE526B">
              <w:rPr>
                <w:rStyle w:val="Hyperlink"/>
                <w:noProof/>
                <w:spacing w:val="1"/>
              </w:rPr>
              <w:t>f</w:t>
            </w:r>
            <w:r w:rsidRPr="00EE526B">
              <w:rPr>
                <w:rStyle w:val="Hyperlink"/>
                <w:noProof/>
              </w:rPr>
              <w:t>or</w:t>
            </w:r>
            <w:r w:rsidRPr="00EE526B">
              <w:rPr>
                <w:rStyle w:val="Hyperlink"/>
                <w:noProof/>
                <w:spacing w:val="-1"/>
              </w:rPr>
              <w:t xml:space="preserve"> </w:t>
            </w:r>
            <w:r w:rsidRPr="00EE526B">
              <w:rPr>
                <w:rStyle w:val="Hyperlink"/>
                <w:noProof/>
                <w:spacing w:val="-3"/>
              </w:rPr>
              <w:t>P</w:t>
            </w:r>
            <w:r w:rsidRPr="00EE526B">
              <w:rPr>
                <w:rStyle w:val="Hyperlink"/>
                <w:noProof/>
                <w:spacing w:val="-2"/>
              </w:rPr>
              <w:t>E</w:t>
            </w:r>
            <w:r w:rsidRPr="00EE526B">
              <w:rPr>
                <w:rStyle w:val="Hyperlink"/>
                <w:noProof/>
              </w:rPr>
              <w:t xml:space="preserve">L </w:t>
            </w:r>
            <w:r w:rsidRPr="00EE526B">
              <w:rPr>
                <w:rStyle w:val="Hyperlink"/>
                <w:noProof/>
                <w:spacing w:val="-3"/>
              </w:rPr>
              <w:t>P</w:t>
            </w:r>
            <w:r w:rsidRPr="00EE526B">
              <w:rPr>
                <w:rStyle w:val="Hyperlink"/>
                <w:noProof/>
                <w:spacing w:val="-1"/>
              </w:rPr>
              <w:t>r</w:t>
            </w:r>
            <w:r w:rsidRPr="00EE526B">
              <w:rPr>
                <w:rStyle w:val="Hyperlink"/>
                <w:noProof/>
              </w:rPr>
              <w:t>o</w:t>
            </w:r>
            <w:r w:rsidRPr="00EE526B">
              <w:rPr>
                <w:rStyle w:val="Hyperlink"/>
                <w:noProof/>
                <w:spacing w:val="-3"/>
              </w:rPr>
              <w:t>g</w:t>
            </w:r>
            <w:r w:rsidRPr="00EE526B">
              <w:rPr>
                <w:rStyle w:val="Hyperlink"/>
                <w:noProof/>
                <w:spacing w:val="-1"/>
              </w:rPr>
              <w:t>r</w:t>
            </w:r>
            <w:r w:rsidRPr="00EE526B">
              <w:rPr>
                <w:rStyle w:val="Hyperlink"/>
                <w:noProof/>
              </w:rPr>
              <w:t>am</w:t>
            </w:r>
            <w:r w:rsidRPr="00EE526B">
              <w:rPr>
                <w:rStyle w:val="Hyperlink"/>
                <w:noProof/>
                <w:spacing w:val="-8"/>
              </w:rPr>
              <w:t xml:space="preserve"> </w:t>
            </w:r>
            <w:r w:rsidRPr="00EE526B">
              <w:rPr>
                <w:rStyle w:val="Hyperlink"/>
                <w:noProof/>
              </w:rPr>
              <w:t>by T</w:t>
            </w:r>
            <w:r w:rsidRPr="00EE526B">
              <w:rPr>
                <w:rStyle w:val="Hyperlink"/>
                <w:noProof/>
                <w:spacing w:val="-1"/>
              </w:rPr>
              <w:t>e</w:t>
            </w:r>
            <w:r w:rsidRPr="00EE526B">
              <w:rPr>
                <w:rStyle w:val="Hyperlink"/>
                <w:noProof/>
                <w:spacing w:val="1"/>
              </w:rPr>
              <w:t>r</w:t>
            </w:r>
            <w:r w:rsidRPr="00EE526B">
              <w:rPr>
                <w:rStyle w:val="Hyperlink"/>
                <w:noProof/>
              </w:rPr>
              <w:t>m</w:t>
            </w:r>
            <w:r w:rsidRPr="00EE526B">
              <w:rPr>
                <w:rStyle w:val="Hyperlink"/>
                <w:noProof/>
                <w:spacing w:val="-5"/>
              </w:rPr>
              <w:t xml:space="preserve"> </w:t>
            </w:r>
            <w:r w:rsidRPr="00EE526B">
              <w:rPr>
                <w:rStyle w:val="Hyperlink"/>
                <w:noProof/>
              </w:rPr>
              <w:t>of</w:t>
            </w:r>
            <w:r w:rsidRPr="00EE526B">
              <w:rPr>
                <w:rStyle w:val="Hyperlink"/>
                <w:noProof/>
                <w:spacing w:val="1"/>
              </w:rPr>
              <w:t xml:space="preserve"> </w:t>
            </w:r>
            <w:r w:rsidRPr="00EE526B">
              <w:rPr>
                <w:rStyle w:val="Hyperlink"/>
                <w:noProof/>
              </w:rPr>
              <w:t>Ad</w:t>
            </w:r>
            <w:r w:rsidRPr="00EE526B">
              <w:rPr>
                <w:rStyle w:val="Hyperlink"/>
                <w:noProof/>
                <w:spacing w:val="-3"/>
              </w:rPr>
              <w:t>m</w:t>
            </w:r>
            <w:r w:rsidRPr="00EE526B">
              <w:rPr>
                <w:rStyle w:val="Hyperlink"/>
                <w:noProof/>
              </w:rPr>
              <w:t>is</w:t>
            </w:r>
            <w:r w:rsidRPr="00EE526B">
              <w:rPr>
                <w:rStyle w:val="Hyperlink"/>
                <w:noProof/>
                <w:spacing w:val="-2"/>
              </w:rPr>
              <w:t>s</w:t>
            </w:r>
            <w:r w:rsidRPr="00EE526B">
              <w:rPr>
                <w:rStyle w:val="Hyperlink"/>
                <w:noProof/>
              </w:rPr>
              <w:t>i</w:t>
            </w:r>
            <w:r w:rsidRPr="00EE526B">
              <w:rPr>
                <w:rStyle w:val="Hyperlink"/>
                <w:noProof/>
                <w:spacing w:val="-2"/>
              </w:rPr>
              <w:t>o</w:t>
            </w:r>
            <w:r w:rsidRPr="00EE526B">
              <w:rPr>
                <w:rStyle w:val="Hyperlink"/>
                <w:noProof/>
              </w:rPr>
              <w:t>n</w:t>
            </w:r>
            <w:r w:rsidRPr="00EE526B">
              <w:rPr>
                <w:noProof/>
                <w:webHidden/>
              </w:rPr>
              <w:tab/>
            </w:r>
            <w:r w:rsidRPr="00EE526B">
              <w:rPr>
                <w:noProof/>
                <w:webHidden/>
              </w:rPr>
              <w:fldChar w:fldCharType="begin"/>
            </w:r>
            <w:r w:rsidRPr="00EE526B">
              <w:rPr>
                <w:noProof/>
                <w:webHidden/>
              </w:rPr>
              <w:instrText xml:space="preserve"> PAGEREF _Toc175251586 \h </w:instrText>
            </w:r>
            <w:r w:rsidRPr="00EE526B">
              <w:rPr>
                <w:noProof/>
                <w:webHidden/>
              </w:rPr>
            </w:r>
            <w:r w:rsidRPr="00EE526B">
              <w:rPr>
                <w:noProof/>
                <w:webHidden/>
              </w:rPr>
              <w:fldChar w:fldCharType="separate"/>
            </w:r>
            <w:r w:rsidRPr="00EE526B">
              <w:rPr>
                <w:noProof/>
                <w:webHidden/>
              </w:rPr>
              <w:t>55</w:t>
            </w:r>
            <w:r w:rsidRPr="00EE526B">
              <w:rPr>
                <w:noProof/>
                <w:webHidden/>
              </w:rPr>
              <w:fldChar w:fldCharType="end"/>
            </w:r>
          </w:hyperlink>
        </w:p>
        <w:p w14:paraId="49878714" w14:textId="77777777" w:rsidR="008921C7" w:rsidRDefault="00F7091C" w:rsidP="008921C7">
          <w:pPr>
            <w:rPr>
              <w:b/>
              <w:bCs/>
              <w:noProof/>
            </w:rPr>
          </w:pPr>
          <w:r>
            <w:rPr>
              <w:b/>
              <w:bCs/>
              <w:noProof/>
            </w:rPr>
            <w:fldChar w:fldCharType="end"/>
          </w:r>
        </w:p>
      </w:sdtContent>
    </w:sdt>
    <w:p w14:paraId="793F051E" w14:textId="7E9044F1" w:rsidR="00946B39" w:rsidRPr="00C7516B" w:rsidRDefault="00D80375" w:rsidP="008921C7">
      <w:pPr>
        <w:pStyle w:val="Heading1"/>
        <w:spacing w:before="120" w:after="360" w:line="312" w:lineRule="auto"/>
        <w:ind w:left="0"/>
      </w:pPr>
      <w:r>
        <w:br w:type="page"/>
      </w:r>
      <w:bookmarkStart w:id="3" w:name="_Toc175251511"/>
      <w:bookmarkEnd w:id="0"/>
      <w:bookmarkEnd w:id="1"/>
      <w:bookmarkEnd w:id="2"/>
      <w:r w:rsidR="008921C7" w:rsidRPr="00B5514E">
        <w:lastRenderedPageBreak/>
        <w:t>T</w:t>
      </w:r>
      <w:r w:rsidR="008921C7">
        <w:t>he</w:t>
      </w:r>
      <w:r w:rsidR="008921C7" w:rsidRPr="00B5514E">
        <w:t xml:space="preserve"> S</w:t>
      </w:r>
      <w:r w:rsidR="008921C7">
        <w:t>chool</w:t>
      </w:r>
      <w:r w:rsidR="008921C7" w:rsidRPr="00B5514E">
        <w:t xml:space="preserve"> </w:t>
      </w:r>
      <w:r w:rsidR="008921C7">
        <w:t>of</w:t>
      </w:r>
      <w:r w:rsidR="008921C7" w:rsidRPr="00B5514E">
        <w:t xml:space="preserve"> S</w:t>
      </w:r>
      <w:r w:rsidR="008921C7">
        <w:t>ocial</w:t>
      </w:r>
      <w:r w:rsidR="008921C7" w:rsidRPr="00B5514E">
        <w:rPr>
          <w:spacing w:val="-36"/>
        </w:rPr>
        <w:t xml:space="preserve"> </w:t>
      </w:r>
      <w:r w:rsidR="008921C7">
        <w:t>Work</w:t>
      </w:r>
      <w:bookmarkEnd w:id="3"/>
    </w:p>
    <w:p w14:paraId="7F323304" w14:textId="6AB6E7C8" w:rsidR="00223346" w:rsidRPr="00384272" w:rsidRDefault="00946B39" w:rsidP="00850FB5">
      <w:pPr>
        <w:spacing w:before="120" w:after="360" w:line="312" w:lineRule="auto"/>
        <w:ind w:left="144"/>
      </w:pPr>
      <w:r w:rsidRPr="00384272">
        <w:t xml:space="preserve">The School of Social Work at </w:t>
      </w:r>
      <w:r w:rsidRPr="00384272">
        <w:rPr>
          <w:spacing w:val="-3"/>
        </w:rPr>
        <w:t xml:space="preserve">Loyola </w:t>
      </w:r>
      <w:r w:rsidRPr="00384272">
        <w:t xml:space="preserve">University Chicago was established in 1914 to offer a Master of Social Work (MSW) degree, and an undergraduate major in Social Work was </w:t>
      </w:r>
      <w:r w:rsidRPr="00384272">
        <w:rPr>
          <w:spacing w:val="7"/>
        </w:rPr>
        <w:t xml:space="preserve">later </w:t>
      </w:r>
      <w:r w:rsidRPr="00384272">
        <w:t xml:space="preserve">established in 1973. </w:t>
      </w:r>
      <w:r w:rsidRPr="00384272">
        <w:rPr>
          <w:spacing w:val="-4"/>
        </w:rPr>
        <w:t xml:space="preserve">In </w:t>
      </w:r>
      <w:r w:rsidRPr="00384272">
        <w:t xml:space="preserve">1985, a doctoral program leading to the DSW (Doctor of Social Work) degree was approved by the University’s Board of </w:t>
      </w:r>
      <w:r w:rsidR="001F219A" w:rsidRPr="00384272">
        <w:t>Trustees and</w:t>
      </w:r>
      <w:r w:rsidRPr="00384272">
        <w:rPr>
          <w:spacing w:val="-2"/>
        </w:rPr>
        <w:t xml:space="preserve"> </w:t>
      </w:r>
      <w:r w:rsidRPr="00384272">
        <w:t xml:space="preserve">began in </w:t>
      </w:r>
      <w:r w:rsidRPr="00384272">
        <w:rPr>
          <w:spacing w:val="17"/>
        </w:rPr>
        <w:t xml:space="preserve">the </w:t>
      </w:r>
      <w:r w:rsidRPr="00384272">
        <w:t xml:space="preserve">fall </w:t>
      </w:r>
      <w:r w:rsidRPr="00384272">
        <w:rPr>
          <w:spacing w:val="13"/>
        </w:rPr>
        <w:t xml:space="preserve">of </w:t>
      </w:r>
      <w:r w:rsidRPr="00384272">
        <w:t xml:space="preserve">1986. </w:t>
      </w:r>
      <w:r w:rsidRPr="00384272">
        <w:rPr>
          <w:spacing w:val="-3"/>
        </w:rPr>
        <w:t xml:space="preserve">In </w:t>
      </w:r>
      <w:r w:rsidRPr="00384272">
        <w:t>the spring of 2000, the faculty approved the Doctoral Program as a Doctor of Philosophy (Ph.D.) from the DSW. The Ph.D. is offered under the educational direction of the faculty of the School of Social Work in the Graduate School. The last reaffirmation of accreditation of the MSW Program</w:t>
      </w:r>
      <w:r w:rsidRPr="00384272">
        <w:rPr>
          <w:spacing w:val="-12"/>
        </w:rPr>
        <w:t xml:space="preserve"> </w:t>
      </w:r>
      <w:r w:rsidRPr="00384272">
        <w:t>by</w:t>
      </w:r>
      <w:r w:rsidRPr="00384272">
        <w:rPr>
          <w:spacing w:val="-20"/>
        </w:rPr>
        <w:t xml:space="preserve"> </w:t>
      </w:r>
      <w:r w:rsidRPr="00384272">
        <w:t>the</w:t>
      </w:r>
      <w:r w:rsidRPr="00384272">
        <w:rPr>
          <w:spacing w:val="-10"/>
        </w:rPr>
        <w:t xml:space="preserve"> </w:t>
      </w:r>
      <w:r w:rsidRPr="00384272">
        <w:t>Council</w:t>
      </w:r>
      <w:r w:rsidRPr="00384272">
        <w:rPr>
          <w:spacing w:val="-8"/>
        </w:rPr>
        <w:t xml:space="preserve"> </w:t>
      </w:r>
      <w:r w:rsidRPr="00384272">
        <w:t>of</w:t>
      </w:r>
      <w:r w:rsidRPr="00384272">
        <w:rPr>
          <w:spacing w:val="-12"/>
        </w:rPr>
        <w:t xml:space="preserve"> </w:t>
      </w:r>
      <w:r w:rsidRPr="00384272">
        <w:t>Social</w:t>
      </w:r>
      <w:r w:rsidRPr="00384272">
        <w:rPr>
          <w:spacing w:val="-11"/>
        </w:rPr>
        <w:t xml:space="preserve"> </w:t>
      </w:r>
      <w:r w:rsidRPr="00384272">
        <w:t>Work</w:t>
      </w:r>
      <w:r w:rsidRPr="00384272">
        <w:rPr>
          <w:spacing w:val="-9"/>
        </w:rPr>
        <w:t xml:space="preserve"> </w:t>
      </w:r>
      <w:r w:rsidRPr="00384272">
        <w:t>Education</w:t>
      </w:r>
      <w:r w:rsidRPr="00384272">
        <w:rPr>
          <w:spacing w:val="-10"/>
        </w:rPr>
        <w:t xml:space="preserve"> </w:t>
      </w:r>
      <w:r w:rsidRPr="00384272">
        <w:t>was</w:t>
      </w:r>
      <w:r w:rsidRPr="00384272">
        <w:rPr>
          <w:spacing w:val="-7"/>
        </w:rPr>
        <w:t xml:space="preserve"> </w:t>
      </w:r>
      <w:r w:rsidRPr="00384272">
        <w:t>in</w:t>
      </w:r>
      <w:r w:rsidRPr="00384272">
        <w:rPr>
          <w:spacing w:val="-11"/>
        </w:rPr>
        <w:t xml:space="preserve"> </w:t>
      </w:r>
      <w:r w:rsidRPr="00384272">
        <w:t>2015.</w:t>
      </w:r>
    </w:p>
    <w:p w14:paraId="43DC0A1B" w14:textId="0408A532" w:rsidR="00946B39" w:rsidRPr="007C4E79" w:rsidRDefault="00946B39" w:rsidP="00850FB5">
      <w:pPr>
        <w:pStyle w:val="Heading1"/>
        <w:spacing w:before="120" w:after="360"/>
        <w:ind w:left="0"/>
      </w:pPr>
      <w:bookmarkStart w:id="4" w:name="_TOC_250069"/>
      <w:bookmarkStart w:id="5" w:name="_Toc109913244"/>
      <w:bookmarkStart w:id="6" w:name="_Toc129329730"/>
      <w:bookmarkStart w:id="7" w:name="_Toc175251512"/>
      <w:r w:rsidRPr="007C4E79">
        <w:t>S</w:t>
      </w:r>
      <w:r w:rsidR="008365F0">
        <w:t>chool</w:t>
      </w:r>
      <w:r w:rsidRPr="007C4E79">
        <w:t xml:space="preserve"> </w:t>
      </w:r>
      <w:r w:rsidR="008365F0">
        <w:t>of</w:t>
      </w:r>
      <w:r w:rsidRPr="007C4E79">
        <w:t xml:space="preserve"> S</w:t>
      </w:r>
      <w:r w:rsidR="008365F0">
        <w:t>ocial</w:t>
      </w:r>
      <w:r w:rsidRPr="007C4E79">
        <w:rPr>
          <w:spacing w:val="-28"/>
        </w:rPr>
        <w:t xml:space="preserve"> </w:t>
      </w:r>
      <w:bookmarkEnd w:id="4"/>
      <w:r w:rsidRPr="007C4E79">
        <w:t>W</w:t>
      </w:r>
      <w:bookmarkEnd w:id="5"/>
      <w:r w:rsidR="008365F0">
        <w:t>ork Mission</w:t>
      </w:r>
      <w:bookmarkEnd w:id="6"/>
      <w:bookmarkEnd w:id="7"/>
    </w:p>
    <w:p w14:paraId="21C90FDC" w14:textId="7ACE77A1" w:rsidR="00946B39" w:rsidRPr="006D7737" w:rsidRDefault="00946B39" w:rsidP="00EC0DE3">
      <w:pPr>
        <w:spacing w:before="120" w:after="360" w:line="312" w:lineRule="auto"/>
        <w:ind w:left="144"/>
      </w:pPr>
      <w:r w:rsidRPr="006D7737">
        <w:rPr>
          <w:spacing w:val="-3"/>
        </w:rPr>
        <w:t xml:space="preserve">Loyola </w:t>
      </w:r>
      <w:r w:rsidRPr="006D7737">
        <w:t xml:space="preserve">University Chicago is a Jesuit Catholic University dedicated to knowledge in the service of humanity. </w:t>
      </w:r>
      <w:r w:rsidRPr="006D7737">
        <w:rPr>
          <w:spacing w:val="-4"/>
        </w:rPr>
        <w:t xml:space="preserve">It </w:t>
      </w:r>
      <w:r w:rsidRPr="006D7737">
        <w:t xml:space="preserve">is a comprehensive, independent urban institution of higher education and health care. </w:t>
      </w:r>
      <w:r w:rsidRPr="006D7737">
        <w:rPr>
          <w:spacing w:val="-4"/>
        </w:rPr>
        <w:t xml:space="preserve">In </w:t>
      </w:r>
      <w:r w:rsidRPr="006D7737">
        <w:t>keeping with its Jesuit nature, the University endeavors to develop in the lives of its students,</w:t>
      </w:r>
      <w:r w:rsidRPr="006D7737">
        <w:rPr>
          <w:spacing w:val="-5"/>
        </w:rPr>
        <w:t xml:space="preserve"> </w:t>
      </w:r>
      <w:r w:rsidRPr="006D7737">
        <w:t>faculty</w:t>
      </w:r>
      <w:r w:rsidR="00E44B79">
        <w:t>,</w:t>
      </w:r>
      <w:r w:rsidRPr="006D7737">
        <w:rPr>
          <w:spacing w:val="-14"/>
        </w:rPr>
        <w:t xml:space="preserve"> </w:t>
      </w:r>
      <w:r w:rsidRPr="006D7737">
        <w:t>and</w:t>
      </w:r>
      <w:r w:rsidRPr="006D7737">
        <w:rPr>
          <w:spacing w:val="-4"/>
        </w:rPr>
        <w:t xml:space="preserve"> </w:t>
      </w:r>
      <w:r w:rsidRPr="006D7737">
        <w:t>staff</w:t>
      </w:r>
      <w:r w:rsidRPr="006D7737">
        <w:rPr>
          <w:spacing w:val="-9"/>
        </w:rPr>
        <w:t xml:space="preserve"> </w:t>
      </w:r>
      <w:r w:rsidRPr="006D7737">
        <w:t>a</w:t>
      </w:r>
      <w:r w:rsidRPr="006D7737">
        <w:rPr>
          <w:spacing w:val="-5"/>
        </w:rPr>
        <w:t xml:space="preserve"> </w:t>
      </w:r>
      <w:r w:rsidRPr="006D7737">
        <w:t>spirit</w:t>
      </w:r>
      <w:r w:rsidRPr="006D7737">
        <w:rPr>
          <w:spacing w:val="-5"/>
        </w:rPr>
        <w:t xml:space="preserve"> </w:t>
      </w:r>
      <w:r w:rsidRPr="006D7737">
        <w:t>of</w:t>
      </w:r>
      <w:r w:rsidRPr="006D7737">
        <w:rPr>
          <w:spacing w:val="-10"/>
        </w:rPr>
        <w:t xml:space="preserve"> </w:t>
      </w:r>
      <w:r w:rsidRPr="006D7737">
        <w:t>inquiry</w:t>
      </w:r>
      <w:r w:rsidRPr="006D7737">
        <w:rPr>
          <w:spacing w:val="-13"/>
        </w:rPr>
        <w:t xml:space="preserve"> </w:t>
      </w:r>
      <w:r w:rsidRPr="006D7737">
        <w:t>for</w:t>
      </w:r>
      <w:r w:rsidRPr="006D7737">
        <w:rPr>
          <w:spacing w:val="-7"/>
        </w:rPr>
        <w:t xml:space="preserve"> </w:t>
      </w:r>
      <w:r w:rsidRPr="006D7737">
        <w:t>the</w:t>
      </w:r>
      <w:r w:rsidRPr="006D7737">
        <w:rPr>
          <w:spacing w:val="-3"/>
        </w:rPr>
        <w:t xml:space="preserve"> </w:t>
      </w:r>
      <w:r w:rsidRPr="006D7737">
        <w:t>development</w:t>
      </w:r>
      <w:r w:rsidRPr="006D7737">
        <w:rPr>
          <w:spacing w:val="-5"/>
        </w:rPr>
        <w:t xml:space="preserve"> </w:t>
      </w:r>
      <w:r w:rsidRPr="006D7737">
        <w:t>and</w:t>
      </w:r>
      <w:r w:rsidRPr="006D7737">
        <w:rPr>
          <w:spacing w:val="-4"/>
        </w:rPr>
        <w:t xml:space="preserve"> </w:t>
      </w:r>
      <w:r w:rsidRPr="006D7737">
        <w:t>application</w:t>
      </w:r>
      <w:r w:rsidRPr="006D7737">
        <w:rPr>
          <w:spacing w:val="-4"/>
        </w:rPr>
        <w:t xml:space="preserve"> </w:t>
      </w:r>
      <w:r w:rsidRPr="006D7737">
        <w:t>of</w:t>
      </w:r>
      <w:r w:rsidRPr="006D7737">
        <w:rPr>
          <w:spacing w:val="-10"/>
        </w:rPr>
        <w:t xml:space="preserve"> </w:t>
      </w:r>
      <w:r w:rsidRPr="006D7737">
        <w:t>knowledge</w:t>
      </w:r>
      <w:r w:rsidRPr="006D7737">
        <w:rPr>
          <w:spacing w:val="-8"/>
        </w:rPr>
        <w:t xml:space="preserve"> </w:t>
      </w:r>
      <w:r w:rsidRPr="006D7737">
        <w:t xml:space="preserve">for service to others and for living a life </w:t>
      </w:r>
      <w:r w:rsidR="00E44B79">
        <w:t>that</w:t>
      </w:r>
      <w:r w:rsidRPr="006D7737">
        <w:t xml:space="preserve"> is dedicated to the enrichment of the world. Loyola University Chicago stresses the Jesuit ideals of concern for the individual, the acquisition and development of knowledge for the betterment of others, and the pursuit of social justice. </w:t>
      </w:r>
      <w:r w:rsidRPr="006D7737">
        <w:rPr>
          <w:spacing w:val="-3"/>
        </w:rPr>
        <w:t xml:space="preserve">The </w:t>
      </w:r>
      <w:r w:rsidRPr="006D7737">
        <w:t xml:space="preserve">University emphasizes </w:t>
      </w:r>
      <w:r w:rsidRPr="006D7737">
        <w:rPr>
          <w:spacing w:val="-3"/>
        </w:rPr>
        <w:t xml:space="preserve">respect </w:t>
      </w:r>
      <w:r w:rsidRPr="006D7737">
        <w:t>for the person, caring for others, and action in the service of faith and</w:t>
      </w:r>
      <w:r w:rsidRPr="006D7737">
        <w:rPr>
          <w:spacing w:val="-1"/>
        </w:rPr>
        <w:t xml:space="preserve"> </w:t>
      </w:r>
      <w:r w:rsidRPr="006D7737">
        <w:t>justice.</w:t>
      </w:r>
    </w:p>
    <w:p w14:paraId="6DE1D43C" w14:textId="5566F0FA" w:rsidR="00946B39" w:rsidRPr="006D7737" w:rsidRDefault="00946B39" w:rsidP="00EC0DE3">
      <w:pPr>
        <w:spacing w:before="240" w:after="360" w:line="312" w:lineRule="auto"/>
        <w:ind w:left="144"/>
      </w:pPr>
      <w:r w:rsidRPr="006D7737">
        <w:t>The</w:t>
      </w:r>
      <w:r w:rsidRPr="006D7737">
        <w:rPr>
          <w:spacing w:val="-20"/>
        </w:rPr>
        <w:t xml:space="preserve"> </w:t>
      </w:r>
      <w:r w:rsidRPr="006D7737">
        <w:t>Jesuit</w:t>
      </w:r>
      <w:r w:rsidRPr="006D7737">
        <w:rPr>
          <w:spacing w:val="-13"/>
        </w:rPr>
        <w:t xml:space="preserve"> </w:t>
      </w:r>
      <w:r w:rsidRPr="006D7737">
        <w:t>and</w:t>
      </w:r>
      <w:r w:rsidRPr="006D7737">
        <w:rPr>
          <w:spacing w:val="-16"/>
        </w:rPr>
        <w:t xml:space="preserve"> </w:t>
      </w:r>
      <w:r w:rsidRPr="006D7737">
        <w:t>University</w:t>
      </w:r>
      <w:r w:rsidRPr="006D7737">
        <w:rPr>
          <w:spacing w:val="-20"/>
        </w:rPr>
        <w:t xml:space="preserve"> </w:t>
      </w:r>
      <w:r w:rsidRPr="006D7737">
        <w:t>mission</w:t>
      </w:r>
      <w:r w:rsidRPr="006D7737">
        <w:rPr>
          <w:spacing w:val="-15"/>
        </w:rPr>
        <w:t xml:space="preserve"> </w:t>
      </w:r>
      <w:r w:rsidRPr="006D7737">
        <w:t>informs</w:t>
      </w:r>
      <w:r w:rsidRPr="006D7737">
        <w:rPr>
          <w:spacing w:val="-15"/>
        </w:rPr>
        <w:t xml:space="preserve"> </w:t>
      </w:r>
      <w:r w:rsidRPr="006D7737">
        <w:t>and</w:t>
      </w:r>
      <w:r w:rsidRPr="006D7737">
        <w:rPr>
          <w:spacing w:val="-16"/>
        </w:rPr>
        <w:t xml:space="preserve"> </w:t>
      </w:r>
      <w:r w:rsidRPr="006D7737">
        <w:t>underpins</w:t>
      </w:r>
      <w:r w:rsidRPr="006D7737">
        <w:rPr>
          <w:spacing w:val="-15"/>
        </w:rPr>
        <w:t xml:space="preserve"> </w:t>
      </w:r>
      <w:r w:rsidRPr="006D7737">
        <w:t>the</w:t>
      </w:r>
      <w:r w:rsidRPr="006D7737">
        <w:rPr>
          <w:spacing w:val="-19"/>
        </w:rPr>
        <w:t xml:space="preserve"> </w:t>
      </w:r>
      <w:r w:rsidRPr="006D7737">
        <w:t>mission</w:t>
      </w:r>
      <w:r w:rsidRPr="006D7737">
        <w:rPr>
          <w:spacing w:val="-13"/>
        </w:rPr>
        <w:t xml:space="preserve"> </w:t>
      </w:r>
      <w:r w:rsidRPr="006D7737">
        <w:t>of</w:t>
      </w:r>
      <w:r w:rsidRPr="006D7737">
        <w:rPr>
          <w:spacing w:val="-18"/>
        </w:rPr>
        <w:t xml:space="preserve"> </w:t>
      </w:r>
      <w:r w:rsidRPr="006D7737">
        <w:t>the</w:t>
      </w:r>
      <w:r w:rsidRPr="006D7737">
        <w:rPr>
          <w:spacing w:val="-14"/>
        </w:rPr>
        <w:t xml:space="preserve"> </w:t>
      </w:r>
      <w:r w:rsidRPr="006D7737">
        <w:t>School</w:t>
      </w:r>
      <w:r w:rsidRPr="006D7737">
        <w:rPr>
          <w:spacing w:val="-14"/>
        </w:rPr>
        <w:t xml:space="preserve"> </w:t>
      </w:r>
      <w:r w:rsidRPr="006D7737">
        <w:t>of</w:t>
      </w:r>
      <w:r w:rsidRPr="006D7737">
        <w:rPr>
          <w:spacing w:val="-17"/>
        </w:rPr>
        <w:t xml:space="preserve"> </w:t>
      </w:r>
      <w:r w:rsidRPr="006D7737">
        <w:t>Social</w:t>
      </w:r>
      <w:r w:rsidRPr="006D7737">
        <w:rPr>
          <w:spacing w:val="-13"/>
        </w:rPr>
        <w:t xml:space="preserve"> </w:t>
      </w:r>
      <w:r w:rsidRPr="006D7737">
        <w:t>Work, and it complem</w:t>
      </w:r>
      <w:r w:rsidR="003402AC" w:rsidRPr="006D7737">
        <w:t xml:space="preserve">ents the mission of the social </w:t>
      </w:r>
      <w:r w:rsidR="003402AC" w:rsidRPr="006D7737">
        <w:rPr>
          <w:spacing w:val="-4"/>
        </w:rPr>
        <w:t xml:space="preserve">work </w:t>
      </w:r>
      <w:r w:rsidRPr="006D7737">
        <w:t>profession as well.  Within the University, the</w:t>
      </w:r>
      <w:r w:rsidRPr="006D7737">
        <w:rPr>
          <w:spacing w:val="-4"/>
        </w:rPr>
        <w:t xml:space="preserve"> </w:t>
      </w:r>
      <w:r w:rsidRPr="006D7737">
        <w:t>mission</w:t>
      </w:r>
      <w:r w:rsidRPr="006D7737">
        <w:rPr>
          <w:spacing w:val="-2"/>
        </w:rPr>
        <w:t xml:space="preserve"> </w:t>
      </w:r>
      <w:r w:rsidRPr="006D7737">
        <w:t>of</w:t>
      </w:r>
      <w:r w:rsidRPr="006D7737">
        <w:rPr>
          <w:spacing w:val="-5"/>
        </w:rPr>
        <w:t xml:space="preserve"> </w:t>
      </w:r>
      <w:r w:rsidRPr="006D7737">
        <w:t>the</w:t>
      </w:r>
      <w:r w:rsidRPr="006D7737">
        <w:rPr>
          <w:spacing w:val="-7"/>
        </w:rPr>
        <w:t xml:space="preserve"> </w:t>
      </w:r>
      <w:r w:rsidRPr="006D7737">
        <w:t>School</w:t>
      </w:r>
      <w:r w:rsidRPr="006D7737">
        <w:rPr>
          <w:spacing w:val="-3"/>
        </w:rPr>
        <w:t xml:space="preserve"> </w:t>
      </w:r>
      <w:r w:rsidRPr="006D7737">
        <w:t>of</w:t>
      </w:r>
      <w:r w:rsidRPr="006D7737">
        <w:rPr>
          <w:spacing w:val="-3"/>
        </w:rPr>
        <w:t xml:space="preserve"> </w:t>
      </w:r>
      <w:r w:rsidRPr="006D7737">
        <w:t>Social</w:t>
      </w:r>
      <w:r w:rsidRPr="006D7737">
        <w:rPr>
          <w:spacing w:val="-1"/>
        </w:rPr>
        <w:t xml:space="preserve"> </w:t>
      </w:r>
      <w:r w:rsidRPr="006D7737">
        <w:t>Work</w:t>
      </w:r>
      <w:r w:rsidRPr="006D7737">
        <w:rPr>
          <w:spacing w:val="-5"/>
        </w:rPr>
        <w:t xml:space="preserve"> </w:t>
      </w:r>
      <w:r w:rsidRPr="006D7737">
        <w:t>is</w:t>
      </w:r>
      <w:r w:rsidRPr="006D7737">
        <w:rPr>
          <w:spacing w:val="-2"/>
        </w:rPr>
        <w:t xml:space="preserve"> </w:t>
      </w:r>
      <w:r w:rsidRPr="006D7737">
        <w:t>to</w:t>
      </w:r>
      <w:r w:rsidRPr="006D7737">
        <w:rPr>
          <w:spacing w:val="-3"/>
        </w:rPr>
        <w:t xml:space="preserve"> </w:t>
      </w:r>
      <w:r w:rsidRPr="006D7737">
        <w:t>prepare</w:t>
      </w:r>
      <w:r w:rsidRPr="006D7737">
        <w:rPr>
          <w:spacing w:val="-3"/>
        </w:rPr>
        <w:t xml:space="preserve"> </w:t>
      </w:r>
      <w:r w:rsidRPr="006D7737">
        <w:t>students</w:t>
      </w:r>
      <w:r w:rsidRPr="006D7737">
        <w:rPr>
          <w:spacing w:val="-2"/>
        </w:rPr>
        <w:t xml:space="preserve"> </w:t>
      </w:r>
      <w:r w:rsidRPr="006D7737">
        <w:t>for</w:t>
      </w:r>
      <w:r w:rsidRPr="006D7737">
        <w:rPr>
          <w:spacing w:val="-7"/>
        </w:rPr>
        <w:t xml:space="preserve"> </w:t>
      </w:r>
      <w:r w:rsidRPr="006D7737">
        <w:t>service</w:t>
      </w:r>
      <w:r w:rsidRPr="006D7737">
        <w:rPr>
          <w:spacing w:val="-3"/>
        </w:rPr>
        <w:t xml:space="preserve"> </w:t>
      </w:r>
      <w:r w:rsidRPr="006D7737">
        <w:t>to</w:t>
      </w:r>
      <w:r w:rsidRPr="006D7737">
        <w:rPr>
          <w:spacing w:val="-3"/>
        </w:rPr>
        <w:t xml:space="preserve"> </w:t>
      </w:r>
      <w:r w:rsidRPr="006D7737">
        <w:t>others</w:t>
      </w:r>
      <w:r w:rsidRPr="006D7737">
        <w:rPr>
          <w:spacing w:val="-5"/>
        </w:rPr>
        <w:t xml:space="preserve"> </w:t>
      </w:r>
      <w:r w:rsidRPr="006D7737">
        <w:t>and</w:t>
      </w:r>
      <w:r w:rsidRPr="006D7737">
        <w:rPr>
          <w:spacing w:val="-3"/>
        </w:rPr>
        <w:t xml:space="preserve"> </w:t>
      </w:r>
      <w:r w:rsidRPr="006D7737">
        <w:t>leadership as professional social workers and as scholars of social work practice.  Loyola University Chicago School of Social Work has a long and proud tradition of educating students to practice excellence.</w:t>
      </w:r>
      <w:r w:rsidR="00016222" w:rsidRPr="006D7737">
        <w:t xml:space="preserve"> </w:t>
      </w:r>
      <w:r w:rsidRPr="006D7737">
        <w:t>The University and the School of Social Work view this tradition as promoting the ideals</w:t>
      </w:r>
      <w:r w:rsidRPr="006D7737">
        <w:rPr>
          <w:spacing w:val="10"/>
        </w:rPr>
        <w:t xml:space="preserve"> </w:t>
      </w:r>
      <w:r w:rsidRPr="006D7737">
        <w:t>of</w:t>
      </w:r>
      <w:r w:rsidRPr="006D7737">
        <w:rPr>
          <w:spacing w:val="10"/>
        </w:rPr>
        <w:t xml:space="preserve"> </w:t>
      </w:r>
      <w:r w:rsidRPr="006D7737">
        <w:t>the</w:t>
      </w:r>
      <w:r w:rsidRPr="006D7737">
        <w:rPr>
          <w:spacing w:val="-5"/>
        </w:rPr>
        <w:t xml:space="preserve"> </w:t>
      </w:r>
      <w:r w:rsidRPr="006D7737">
        <w:t>Jesuit</w:t>
      </w:r>
      <w:r w:rsidRPr="006D7737">
        <w:rPr>
          <w:spacing w:val="-13"/>
        </w:rPr>
        <w:t xml:space="preserve"> </w:t>
      </w:r>
      <w:r w:rsidRPr="006D7737">
        <w:t>order</w:t>
      </w:r>
      <w:r w:rsidRPr="006D7737">
        <w:rPr>
          <w:spacing w:val="-10"/>
        </w:rPr>
        <w:t xml:space="preserve"> </w:t>
      </w:r>
      <w:r w:rsidRPr="006D7737">
        <w:t>and</w:t>
      </w:r>
      <w:r w:rsidRPr="006D7737">
        <w:rPr>
          <w:spacing w:val="-8"/>
        </w:rPr>
        <w:t xml:space="preserve"> </w:t>
      </w:r>
      <w:r w:rsidRPr="006D7737">
        <w:t>of</w:t>
      </w:r>
      <w:r w:rsidRPr="006D7737">
        <w:rPr>
          <w:spacing w:val="-10"/>
        </w:rPr>
        <w:t xml:space="preserve"> </w:t>
      </w:r>
      <w:r w:rsidRPr="006D7737">
        <w:t>the</w:t>
      </w:r>
      <w:r w:rsidRPr="006D7737">
        <w:rPr>
          <w:spacing w:val="-12"/>
        </w:rPr>
        <w:t xml:space="preserve"> </w:t>
      </w:r>
      <w:r w:rsidRPr="006D7737">
        <w:t>social</w:t>
      </w:r>
      <w:r w:rsidRPr="006D7737">
        <w:rPr>
          <w:spacing w:val="-9"/>
        </w:rPr>
        <w:t xml:space="preserve"> </w:t>
      </w:r>
      <w:r w:rsidRPr="006D7737">
        <w:t>work</w:t>
      </w:r>
      <w:r w:rsidRPr="006D7737">
        <w:rPr>
          <w:spacing w:val="-9"/>
        </w:rPr>
        <w:t xml:space="preserve"> </w:t>
      </w:r>
      <w:r w:rsidRPr="006D7737">
        <w:t>profession,</w:t>
      </w:r>
      <w:r w:rsidRPr="006D7737">
        <w:rPr>
          <w:spacing w:val="-8"/>
        </w:rPr>
        <w:t xml:space="preserve"> </w:t>
      </w:r>
      <w:r w:rsidRPr="006D7737">
        <w:t>both</w:t>
      </w:r>
      <w:r w:rsidRPr="006D7737">
        <w:rPr>
          <w:spacing w:val="-8"/>
        </w:rPr>
        <w:t xml:space="preserve"> </w:t>
      </w:r>
      <w:r w:rsidRPr="006D7737">
        <w:t>of</w:t>
      </w:r>
      <w:r w:rsidRPr="006D7737">
        <w:rPr>
          <w:spacing w:val="-10"/>
        </w:rPr>
        <w:t xml:space="preserve"> </w:t>
      </w:r>
      <w:r w:rsidRPr="006D7737">
        <w:t>which</w:t>
      </w:r>
      <w:r w:rsidRPr="006D7737">
        <w:rPr>
          <w:spacing w:val="-11"/>
        </w:rPr>
        <w:t xml:space="preserve"> </w:t>
      </w:r>
      <w:r w:rsidRPr="006D7737">
        <w:t>strive</w:t>
      </w:r>
      <w:r w:rsidRPr="006D7737">
        <w:rPr>
          <w:spacing w:val="-13"/>
        </w:rPr>
        <w:t xml:space="preserve"> </w:t>
      </w:r>
      <w:r w:rsidRPr="006D7737">
        <w:t>for</w:t>
      </w:r>
      <w:r w:rsidRPr="006D7737">
        <w:rPr>
          <w:spacing w:val="-11"/>
        </w:rPr>
        <w:t xml:space="preserve"> </w:t>
      </w:r>
      <w:r w:rsidRPr="006D7737">
        <w:t>the</w:t>
      </w:r>
      <w:r w:rsidRPr="006D7737">
        <w:rPr>
          <w:spacing w:val="-12"/>
        </w:rPr>
        <w:t xml:space="preserve"> </w:t>
      </w:r>
      <w:r w:rsidRPr="006D7737">
        <w:t>creation</w:t>
      </w:r>
      <w:r w:rsidRPr="006D7737">
        <w:rPr>
          <w:spacing w:val="-8"/>
        </w:rPr>
        <w:t xml:space="preserve"> </w:t>
      </w:r>
      <w:r w:rsidRPr="006D7737">
        <w:t>of</w:t>
      </w:r>
      <w:r w:rsidRPr="006D7737">
        <w:rPr>
          <w:spacing w:val="-10"/>
        </w:rPr>
        <w:t xml:space="preserve"> </w:t>
      </w:r>
      <w:r w:rsidRPr="006D7737">
        <w:t>a just society that cares for all</w:t>
      </w:r>
      <w:r w:rsidRPr="006D7737">
        <w:rPr>
          <w:spacing w:val="-14"/>
        </w:rPr>
        <w:t xml:space="preserve"> </w:t>
      </w:r>
      <w:r w:rsidRPr="006D7737">
        <w:t>people.</w:t>
      </w:r>
    </w:p>
    <w:p w14:paraId="3D2906D5" w14:textId="292002FC" w:rsidR="005C7BE0" w:rsidRPr="006D7737" w:rsidRDefault="00946B39" w:rsidP="00FC5CC3">
      <w:pPr>
        <w:spacing w:before="120" w:after="360" w:line="312" w:lineRule="auto"/>
        <w:ind w:left="144"/>
      </w:pPr>
      <w:r w:rsidRPr="006D7737">
        <w:t>The School of Social Work is increasingly global in scope and dynamic</w:t>
      </w:r>
      <w:r w:rsidR="00E44B79">
        <w:t>,</w:t>
      </w:r>
      <w:r w:rsidRPr="006D7737">
        <w:t xml:space="preserve"> and diverse. Consequently, its mission is to educate students to understand the diversity of communities, to advocate for disenfranchised populations, and to respond to human needs, social justice</w:t>
      </w:r>
      <w:r w:rsidR="00384272">
        <w:t>,</w:t>
      </w:r>
      <w:r w:rsidRPr="006D7737">
        <w:t xml:space="preserve"> and human rights issues with dedication, depth of knowledge, and ethically sound practice skills </w:t>
      </w:r>
      <w:proofErr w:type="gramStart"/>
      <w:r w:rsidRPr="006D7737">
        <w:t>in order to</w:t>
      </w:r>
      <w:proofErr w:type="gramEnd"/>
      <w:r w:rsidRPr="006D7737">
        <w:t xml:space="preserve"> fulfill the profession’s goals of a just society for all. The School of Social Work is committed to removing all forms of discrimination and prejudice, including socioeconomic </w:t>
      </w:r>
      <w:r w:rsidRPr="006D7737">
        <w:lastRenderedPageBreak/>
        <w:t xml:space="preserve">variances, differences in gender expression and sexual orientation, physical, </w:t>
      </w:r>
      <w:r w:rsidR="001F219A" w:rsidRPr="006D7737">
        <w:t>cognitive,</w:t>
      </w:r>
      <w:r w:rsidRPr="006D7737">
        <w:t xml:space="preserve"> and emotional challenges, as well as those based </w:t>
      </w:r>
      <w:r w:rsidR="00E44B79">
        <w:t>on</w:t>
      </w:r>
      <w:r w:rsidRPr="006D7737">
        <w:t xml:space="preserve"> age, race, ethnicity, gender, religion</w:t>
      </w:r>
      <w:r w:rsidR="00E44B79">
        <w:t>,</w:t>
      </w:r>
      <w:r w:rsidRPr="006D7737">
        <w:t xml:space="preserve"> and culture. This concept of diversity recognizes that discrimination, prejudice</w:t>
      </w:r>
      <w:r w:rsidR="00E44B79">
        <w:t>,</w:t>
      </w:r>
      <w:r w:rsidRPr="006D7737">
        <w:t xml:space="preserve"> and other forms of injustice negatively affect human development and that social workers must understand those</w:t>
      </w:r>
      <w:r w:rsidR="001A2E94" w:rsidRPr="006D7737">
        <w:t xml:space="preserve"> forces and implement interventions to empower people to eradicate them.</w:t>
      </w:r>
    </w:p>
    <w:p w14:paraId="32911F08" w14:textId="37D94D2D" w:rsidR="00194D68" w:rsidRPr="006D7737" w:rsidRDefault="001A2E94" w:rsidP="00FC5CC3">
      <w:pPr>
        <w:spacing w:before="120" w:after="360" w:line="312" w:lineRule="auto"/>
        <w:ind w:left="144"/>
      </w:pPr>
      <w:r w:rsidRPr="006D7737">
        <w:t xml:space="preserve">The School of Social Work strives to instill a sense of mission in its students, and it endeavors to foster their intellectual, </w:t>
      </w:r>
      <w:r w:rsidR="0098422E" w:rsidRPr="006D7737">
        <w:t>emotional,</w:t>
      </w:r>
      <w:r w:rsidRPr="006D7737">
        <w:t xml:space="preserve"> and spiritual growth so that our students are committed and prepared to live a life that is dedicated to service to others. We view the development of excellent and ethically sound practice skills and values that are embedded within the history and context of the Jesuit order and the social work profession as integral to our mission. This mission is articulated at the bachelor’s, master’s, and doctoral program levels.</w:t>
      </w:r>
    </w:p>
    <w:p w14:paraId="1B438A1D" w14:textId="141977A5" w:rsidR="00194D68" w:rsidRPr="00194D68" w:rsidRDefault="001A2E94" w:rsidP="00FC5CC3">
      <w:pPr>
        <w:spacing w:before="120" w:after="360" w:line="312" w:lineRule="auto"/>
        <w:ind w:left="144"/>
      </w:pPr>
      <w:r w:rsidRPr="006D7737">
        <w:t>At the baccalaureate level, the School of Social Work prepares students for generalist</w:t>
      </w:r>
      <w:r w:rsidRPr="006D7737">
        <w:rPr>
          <w:spacing w:val="-44"/>
        </w:rPr>
        <w:t xml:space="preserve"> </w:t>
      </w:r>
      <w:r w:rsidRPr="006D7737">
        <w:t xml:space="preserve">social </w:t>
      </w:r>
      <w:r w:rsidRPr="006D7737">
        <w:rPr>
          <w:spacing w:val="-3"/>
        </w:rPr>
        <w:t xml:space="preserve">work </w:t>
      </w:r>
      <w:r w:rsidRPr="006D7737">
        <w:t xml:space="preserve">practice. The mission of the BSW program at </w:t>
      </w:r>
      <w:r w:rsidRPr="006D7737">
        <w:rPr>
          <w:spacing w:val="-3"/>
        </w:rPr>
        <w:t xml:space="preserve">Loyola </w:t>
      </w:r>
      <w:r w:rsidRPr="006D7737">
        <w:t xml:space="preserve">University Chicago is to prepare students for entrance into the social work profession as </w:t>
      </w:r>
      <w:r w:rsidR="00E44B79">
        <w:t>beginning-level</w:t>
      </w:r>
      <w:r w:rsidRPr="006D7737">
        <w:t xml:space="preserve"> generalists in social work practice in a variety of settings. The </w:t>
      </w:r>
      <w:r w:rsidRPr="006D7737">
        <w:rPr>
          <w:spacing w:val="-3"/>
        </w:rPr>
        <w:t xml:space="preserve">BSW </w:t>
      </w:r>
      <w:r w:rsidRPr="006D7737">
        <w:t xml:space="preserve">program is consistent with the mission of </w:t>
      </w:r>
      <w:r w:rsidRPr="006D7737">
        <w:rPr>
          <w:spacing w:val="-4"/>
        </w:rPr>
        <w:t xml:space="preserve">Loyola </w:t>
      </w:r>
      <w:r w:rsidRPr="006D7737">
        <w:t>University Chicago</w:t>
      </w:r>
      <w:r w:rsidRPr="006D7737">
        <w:rPr>
          <w:spacing w:val="-10"/>
        </w:rPr>
        <w:t xml:space="preserve"> </w:t>
      </w:r>
      <w:r w:rsidRPr="006D7737">
        <w:t>and</w:t>
      </w:r>
      <w:r w:rsidRPr="006D7737">
        <w:rPr>
          <w:spacing w:val="-14"/>
        </w:rPr>
        <w:t xml:space="preserve"> </w:t>
      </w:r>
      <w:r w:rsidRPr="006D7737">
        <w:t>is</w:t>
      </w:r>
      <w:r w:rsidRPr="006D7737">
        <w:rPr>
          <w:spacing w:val="-12"/>
        </w:rPr>
        <w:t xml:space="preserve"> </w:t>
      </w:r>
      <w:r w:rsidRPr="006D7737">
        <w:t>in</w:t>
      </w:r>
      <w:r w:rsidRPr="006D7737">
        <w:rPr>
          <w:spacing w:val="-13"/>
        </w:rPr>
        <w:t xml:space="preserve"> </w:t>
      </w:r>
      <w:r w:rsidRPr="006D7737">
        <w:t>harmony</w:t>
      </w:r>
      <w:r w:rsidRPr="006D7737">
        <w:rPr>
          <w:spacing w:val="-17"/>
        </w:rPr>
        <w:t xml:space="preserve"> </w:t>
      </w:r>
      <w:r w:rsidRPr="006D7737">
        <w:t>with</w:t>
      </w:r>
      <w:r w:rsidRPr="006D7737">
        <w:rPr>
          <w:spacing w:val="-12"/>
        </w:rPr>
        <w:t xml:space="preserve"> </w:t>
      </w:r>
      <w:r w:rsidRPr="006D7737">
        <w:t>the</w:t>
      </w:r>
      <w:r w:rsidRPr="006D7737">
        <w:rPr>
          <w:spacing w:val="-15"/>
        </w:rPr>
        <w:t xml:space="preserve"> </w:t>
      </w:r>
      <w:r w:rsidRPr="006D7737">
        <w:t>Educational</w:t>
      </w:r>
      <w:r w:rsidRPr="006D7737">
        <w:rPr>
          <w:spacing w:val="-12"/>
        </w:rPr>
        <w:t xml:space="preserve"> </w:t>
      </w:r>
      <w:r w:rsidRPr="006D7737">
        <w:t>Policy</w:t>
      </w:r>
      <w:r w:rsidRPr="006D7737">
        <w:rPr>
          <w:spacing w:val="-19"/>
        </w:rPr>
        <w:t xml:space="preserve"> </w:t>
      </w:r>
      <w:r w:rsidRPr="006D7737">
        <w:t>and</w:t>
      </w:r>
      <w:r w:rsidRPr="006D7737">
        <w:rPr>
          <w:spacing w:val="-14"/>
        </w:rPr>
        <w:t xml:space="preserve"> </w:t>
      </w:r>
      <w:r w:rsidRPr="006D7737">
        <w:t>Accreditation</w:t>
      </w:r>
      <w:r w:rsidRPr="006D7737">
        <w:rPr>
          <w:spacing w:val="-15"/>
        </w:rPr>
        <w:t xml:space="preserve"> </w:t>
      </w:r>
      <w:r w:rsidRPr="006D7737">
        <w:t>Standards</w:t>
      </w:r>
      <w:r w:rsidRPr="006D7737">
        <w:rPr>
          <w:spacing w:val="-12"/>
        </w:rPr>
        <w:t xml:space="preserve"> </w:t>
      </w:r>
      <w:r w:rsidRPr="006D7737">
        <w:t>of</w:t>
      </w:r>
      <w:r w:rsidRPr="006D7737">
        <w:rPr>
          <w:spacing w:val="-15"/>
        </w:rPr>
        <w:t xml:space="preserve"> </w:t>
      </w:r>
      <w:r w:rsidRPr="006D7737">
        <w:t>the</w:t>
      </w:r>
      <w:r w:rsidRPr="006D7737">
        <w:rPr>
          <w:spacing w:val="-13"/>
        </w:rPr>
        <w:t xml:space="preserve"> </w:t>
      </w:r>
      <w:r w:rsidRPr="006D7737">
        <w:t>Council on Social Work</w:t>
      </w:r>
      <w:r w:rsidRPr="006D7737">
        <w:rPr>
          <w:spacing w:val="-3"/>
        </w:rPr>
        <w:t xml:space="preserve"> </w:t>
      </w:r>
      <w:r w:rsidRPr="006D7737">
        <w:t>Education.</w:t>
      </w:r>
    </w:p>
    <w:p w14:paraId="61C5496B" w14:textId="1256DB19" w:rsidR="00946B39" w:rsidRPr="00194D68" w:rsidRDefault="001A2E94" w:rsidP="00FC5CC3">
      <w:pPr>
        <w:spacing w:before="120" w:after="360" w:line="312" w:lineRule="auto"/>
        <w:ind w:left="144"/>
      </w:pPr>
      <w:r w:rsidRPr="006D7737">
        <w:t>At the master’s level, the School of Social Work prepares students for leadership roles in a wide range of settings. MSW graduates are prepared for clinical practice with individuals, families</w:t>
      </w:r>
      <w:r w:rsidR="00384272">
        <w:t>,</w:t>
      </w:r>
      <w:r w:rsidRPr="006D7737">
        <w:t xml:space="preserve"> and small groups or for organizational and community leadership and development. At the doctoral level, the School of Social Work prepares clinical social workers through scholarly practice for leadership roles in the research, academic</w:t>
      </w:r>
      <w:r w:rsidR="00E44B79">
        <w:t>,</w:t>
      </w:r>
      <w:r w:rsidRPr="006D7737">
        <w:t xml:space="preserve"> and practice communities. The School of Social Work also offers post-master’s certificate programs that are designed to provide expertise in particular areas of specialization and for professional continuing education.</w:t>
      </w:r>
    </w:p>
    <w:p w14:paraId="38A828E1" w14:textId="3DD5751A" w:rsidR="001A2E94" w:rsidRPr="007C4E79" w:rsidRDefault="001A2E94" w:rsidP="00FC5CC3">
      <w:pPr>
        <w:pStyle w:val="Heading1"/>
        <w:spacing w:before="120" w:after="360"/>
        <w:ind w:left="0"/>
      </w:pPr>
      <w:bookmarkStart w:id="8" w:name="_Toc109913245"/>
      <w:bookmarkStart w:id="9" w:name="_Toc129329731"/>
      <w:bookmarkStart w:id="10" w:name="_Toc175251513"/>
      <w:r w:rsidRPr="007C4E79">
        <w:t>MSW P</w:t>
      </w:r>
      <w:r w:rsidR="00FA66B7">
        <w:t>rogram</w:t>
      </w:r>
      <w:r w:rsidRPr="007C4E79">
        <w:rPr>
          <w:spacing w:val="-5"/>
        </w:rPr>
        <w:t xml:space="preserve"> </w:t>
      </w:r>
      <w:r w:rsidRPr="007C4E79">
        <w:t>O</w:t>
      </w:r>
      <w:bookmarkEnd w:id="8"/>
      <w:r w:rsidR="00FA66B7">
        <w:t>verview</w:t>
      </w:r>
      <w:bookmarkEnd w:id="9"/>
      <w:bookmarkEnd w:id="10"/>
    </w:p>
    <w:p w14:paraId="65E40E6E" w14:textId="64AE446C" w:rsidR="0060035F" w:rsidRPr="009D3083" w:rsidRDefault="001A2E94" w:rsidP="0060035F">
      <w:pPr>
        <w:spacing w:before="120" w:after="240" w:line="312" w:lineRule="auto"/>
        <w:ind w:left="144"/>
      </w:pPr>
      <w:r w:rsidRPr="006D7737">
        <w:t>Since its inception in 1914, the MSW program has been inextricably linked to preparing its students</w:t>
      </w:r>
      <w:r w:rsidRPr="006D7737">
        <w:rPr>
          <w:spacing w:val="-13"/>
        </w:rPr>
        <w:t xml:space="preserve"> </w:t>
      </w:r>
      <w:r w:rsidRPr="006D7737">
        <w:t>for</w:t>
      </w:r>
      <w:r w:rsidRPr="006D7737">
        <w:rPr>
          <w:spacing w:val="-16"/>
        </w:rPr>
        <w:t xml:space="preserve"> </w:t>
      </w:r>
      <w:r w:rsidRPr="006D7737">
        <w:t>the</w:t>
      </w:r>
      <w:r w:rsidRPr="006D7737">
        <w:rPr>
          <w:spacing w:val="-12"/>
        </w:rPr>
        <w:t xml:space="preserve"> </w:t>
      </w:r>
      <w:r w:rsidRPr="006D7737">
        <w:t>practice</w:t>
      </w:r>
      <w:r w:rsidRPr="006D7737">
        <w:rPr>
          <w:spacing w:val="-14"/>
        </w:rPr>
        <w:t xml:space="preserve"> </w:t>
      </w:r>
      <w:r w:rsidRPr="006D7737">
        <w:t>of</w:t>
      </w:r>
      <w:r w:rsidRPr="006D7737">
        <w:rPr>
          <w:spacing w:val="-13"/>
        </w:rPr>
        <w:t xml:space="preserve"> </w:t>
      </w:r>
      <w:r w:rsidRPr="006D7737">
        <w:t>social</w:t>
      </w:r>
      <w:r w:rsidRPr="006D7737">
        <w:rPr>
          <w:spacing w:val="-9"/>
        </w:rPr>
        <w:t xml:space="preserve"> </w:t>
      </w:r>
      <w:r w:rsidRPr="006D7737">
        <w:t>work.</w:t>
      </w:r>
      <w:r w:rsidR="00384272">
        <w:rPr>
          <w:spacing w:val="43"/>
        </w:rPr>
        <w:t xml:space="preserve"> </w:t>
      </w:r>
      <w:r w:rsidRPr="006D7737">
        <w:rPr>
          <w:spacing w:val="-4"/>
        </w:rPr>
        <w:t>It</w:t>
      </w:r>
      <w:r w:rsidRPr="006D7737">
        <w:rPr>
          <w:spacing w:val="-11"/>
        </w:rPr>
        <w:t xml:space="preserve"> </w:t>
      </w:r>
      <w:r w:rsidRPr="006D7737">
        <w:t>has</w:t>
      </w:r>
      <w:r w:rsidRPr="006D7737">
        <w:rPr>
          <w:spacing w:val="-11"/>
        </w:rPr>
        <w:t xml:space="preserve"> </w:t>
      </w:r>
      <w:r w:rsidRPr="006D7737">
        <w:t>distinguished</w:t>
      </w:r>
      <w:r w:rsidRPr="006D7737">
        <w:rPr>
          <w:spacing w:val="-11"/>
        </w:rPr>
        <w:t xml:space="preserve"> </w:t>
      </w:r>
      <w:r w:rsidRPr="006D7737">
        <w:t>itself</w:t>
      </w:r>
      <w:r w:rsidRPr="006D7737">
        <w:rPr>
          <w:spacing w:val="-14"/>
        </w:rPr>
        <w:t xml:space="preserve"> </w:t>
      </w:r>
      <w:r w:rsidRPr="006D7737">
        <w:t>over</w:t>
      </w:r>
      <w:r w:rsidRPr="006D7737">
        <w:rPr>
          <w:spacing w:val="-12"/>
        </w:rPr>
        <w:t xml:space="preserve"> </w:t>
      </w:r>
      <w:r w:rsidRPr="006D7737">
        <w:t>its</w:t>
      </w:r>
      <w:r w:rsidRPr="006D7737">
        <w:rPr>
          <w:spacing w:val="-10"/>
        </w:rPr>
        <w:t xml:space="preserve"> </w:t>
      </w:r>
      <w:r w:rsidRPr="006D7737">
        <w:t>long</w:t>
      </w:r>
      <w:r w:rsidRPr="006D7737">
        <w:rPr>
          <w:spacing w:val="-16"/>
        </w:rPr>
        <w:t xml:space="preserve"> </w:t>
      </w:r>
      <w:r w:rsidRPr="006D7737">
        <w:t>history</w:t>
      </w:r>
      <w:r w:rsidRPr="006D7737">
        <w:rPr>
          <w:spacing w:val="-18"/>
        </w:rPr>
        <w:t xml:space="preserve"> </w:t>
      </w:r>
      <w:r w:rsidRPr="006D7737">
        <w:t>in</w:t>
      </w:r>
      <w:r w:rsidRPr="006D7737">
        <w:rPr>
          <w:spacing w:val="-13"/>
        </w:rPr>
        <w:t xml:space="preserve"> </w:t>
      </w:r>
      <w:r w:rsidRPr="006D7737">
        <w:t>providing an</w:t>
      </w:r>
      <w:r w:rsidRPr="006D7737">
        <w:rPr>
          <w:spacing w:val="-14"/>
        </w:rPr>
        <w:t xml:space="preserve"> </w:t>
      </w:r>
      <w:r w:rsidRPr="006D7737">
        <w:t>excellent</w:t>
      </w:r>
      <w:r w:rsidRPr="006D7737">
        <w:rPr>
          <w:spacing w:val="-14"/>
        </w:rPr>
        <w:t xml:space="preserve"> </w:t>
      </w:r>
      <w:r w:rsidRPr="006D7737">
        <w:t>foundation</w:t>
      </w:r>
      <w:r w:rsidRPr="006D7737">
        <w:rPr>
          <w:spacing w:val="-13"/>
        </w:rPr>
        <w:t xml:space="preserve"> </w:t>
      </w:r>
      <w:r w:rsidRPr="006D7737">
        <w:t>for</w:t>
      </w:r>
      <w:r w:rsidRPr="006D7737">
        <w:rPr>
          <w:spacing w:val="-13"/>
        </w:rPr>
        <w:t xml:space="preserve"> </w:t>
      </w:r>
      <w:r w:rsidRPr="006D7737">
        <w:t>clinical</w:t>
      </w:r>
      <w:r w:rsidRPr="006D7737">
        <w:rPr>
          <w:spacing w:val="-12"/>
        </w:rPr>
        <w:t xml:space="preserve"> </w:t>
      </w:r>
      <w:r w:rsidRPr="006D7737">
        <w:t>social</w:t>
      </w:r>
      <w:r w:rsidRPr="006D7737">
        <w:rPr>
          <w:spacing w:val="-13"/>
        </w:rPr>
        <w:t xml:space="preserve"> </w:t>
      </w:r>
      <w:r w:rsidRPr="006D7737">
        <w:t>work</w:t>
      </w:r>
      <w:r w:rsidRPr="006D7737">
        <w:rPr>
          <w:spacing w:val="-14"/>
        </w:rPr>
        <w:t xml:space="preserve"> </w:t>
      </w:r>
      <w:r w:rsidRPr="006D7737">
        <w:t>practice.</w:t>
      </w:r>
      <w:r w:rsidR="00384272">
        <w:rPr>
          <w:spacing w:val="35"/>
        </w:rPr>
        <w:t xml:space="preserve"> </w:t>
      </w:r>
      <w:r w:rsidRPr="006D7737">
        <w:t>The</w:t>
      </w:r>
      <w:r w:rsidRPr="006D7737">
        <w:rPr>
          <w:spacing w:val="-17"/>
        </w:rPr>
        <w:t xml:space="preserve"> </w:t>
      </w:r>
      <w:r w:rsidRPr="006D7737">
        <w:t>MSW</w:t>
      </w:r>
      <w:r w:rsidRPr="006D7737">
        <w:rPr>
          <w:spacing w:val="-14"/>
        </w:rPr>
        <w:t xml:space="preserve"> </w:t>
      </w:r>
      <w:r w:rsidRPr="006D7737">
        <w:t>program</w:t>
      </w:r>
      <w:r w:rsidRPr="006D7737">
        <w:rPr>
          <w:spacing w:val="-15"/>
        </w:rPr>
        <w:t xml:space="preserve"> </w:t>
      </w:r>
      <w:r w:rsidRPr="006D7737">
        <w:t>has</w:t>
      </w:r>
      <w:r w:rsidRPr="006D7737">
        <w:rPr>
          <w:spacing w:val="-15"/>
        </w:rPr>
        <w:t xml:space="preserve"> </w:t>
      </w:r>
      <w:r w:rsidRPr="006D7737">
        <w:t>developed</w:t>
      </w:r>
      <w:r w:rsidRPr="006D7737">
        <w:rPr>
          <w:spacing w:val="-13"/>
        </w:rPr>
        <w:t xml:space="preserve"> </w:t>
      </w:r>
      <w:r w:rsidRPr="006D7737">
        <w:t>a</w:t>
      </w:r>
      <w:r w:rsidRPr="006D7737">
        <w:rPr>
          <w:spacing w:val="-15"/>
        </w:rPr>
        <w:t xml:space="preserve"> </w:t>
      </w:r>
      <w:r w:rsidRPr="006D7737">
        <w:t xml:space="preserve">solid clinical focus that has </w:t>
      </w:r>
      <w:r w:rsidRPr="006D7737">
        <w:rPr>
          <w:spacing w:val="-3"/>
        </w:rPr>
        <w:t xml:space="preserve">always </w:t>
      </w:r>
      <w:r w:rsidRPr="006D7737">
        <w:t xml:space="preserve">placed itself at the heart of the profession. The focus on direct practice flows directly from its Jesuit roots, </w:t>
      </w:r>
      <w:r w:rsidRPr="006D7737">
        <w:rPr>
          <w:spacing w:val="-3"/>
        </w:rPr>
        <w:t xml:space="preserve">from </w:t>
      </w:r>
      <w:r w:rsidRPr="006D7737">
        <w:t>the University and School of Social Work missions</w:t>
      </w:r>
      <w:r w:rsidR="00384272">
        <w:t>,</w:t>
      </w:r>
      <w:r w:rsidRPr="006D7737">
        <w:t xml:space="preserve"> and from the mission of the social work profession. The School of Social </w:t>
      </w:r>
      <w:r w:rsidRPr="009D3083">
        <w:t xml:space="preserve">Work has two specializations- Micro Practice and Leadership, Mezzo and Macro Practice (LMMP). </w:t>
      </w:r>
      <w:r w:rsidR="00972984" w:rsidRPr="009D3083">
        <w:t>(</w:t>
      </w:r>
      <w:r w:rsidR="0067635B" w:rsidRPr="009D3083">
        <w:t>S</w:t>
      </w:r>
      <w:r w:rsidRPr="009D3083">
        <w:t xml:space="preserve">ee </w:t>
      </w:r>
      <w:r w:rsidR="00972984" w:rsidRPr="009D3083">
        <w:t xml:space="preserve">page </w:t>
      </w:r>
      <w:proofErr w:type="gramStart"/>
      <w:r w:rsidR="00972984" w:rsidRPr="009D3083">
        <w:t xml:space="preserve">8 </w:t>
      </w:r>
      <w:r w:rsidR="0067635B" w:rsidRPr="009D3083">
        <w:t xml:space="preserve"> for</w:t>
      </w:r>
      <w:proofErr w:type="gramEnd"/>
      <w:r w:rsidR="0067635B" w:rsidRPr="009D3083">
        <w:t xml:space="preserve"> more details about the specializations</w:t>
      </w:r>
      <w:r w:rsidR="00972984" w:rsidRPr="009D3083">
        <w:t>)</w:t>
      </w:r>
      <w:r w:rsidR="0067635B" w:rsidRPr="009D3083">
        <w:t>.</w:t>
      </w:r>
    </w:p>
    <w:p w14:paraId="33510E0E" w14:textId="20B2C499" w:rsidR="00EF6B65" w:rsidRDefault="0060035F" w:rsidP="00FC5CC3">
      <w:pPr>
        <w:widowControl/>
        <w:autoSpaceDE/>
        <w:autoSpaceDN/>
        <w:spacing w:after="360" w:line="259" w:lineRule="auto"/>
        <w:rPr>
          <w:rFonts w:cs="Arial"/>
        </w:rPr>
      </w:pPr>
      <w:r>
        <w:rPr>
          <w:highlight w:val="cyan"/>
        </w:rPr>
        <w:br w:type="page"/>
      </w:r>
      <w:r w:rsidR="001A2E94" w:rsidRPr="006D7737">
        <w:rPr>
          <w:rFonts w:cs="Arial"/>
        </w:rPr>
        <w:lastRenderedPageBreak/>
        <w:t>In addition, the MSW program offers several dual degrees in social work and law, divinity, women’s studies &amp; gender studies, and public health. Throughout its development, the MSW program has focused on practice excellence that is founded upon solid ethical and professional principles</w:t>
      </w:r>
      <w:r w:rsidR="00E35A87">
        <w:rPr>
          <w:rFonts w:cs="Arial"/>
        </w:rPr>
        <w:t>.</w:t>
      </w:r>
    </w:p>
    <w:p w14:paraId="757E6473" w14:textId="57DECA5A" w:rsidR="005062C9" w:rsidRPr="007C4E79" w:rsidRDefault="005062C9" w:rsidP="00FC5CC3">
      <w:pPr>
        <w:pStyle w:val="Heading1"/>
        <w:spacing w:before="120" w:after="360"/>
        <w:ind w:left="0"/>
      </w:pPr>
      <w:bookmarkStart w:id="11" w:name="_Toc129329732"/>
      <w:bookmarkStart w:id="12" w:name="_Toc175251514"/>
      <w:r w:rsidRPr="007C4E79">
        <w:t>MSW P</w:t>
      </w:r>
      <w:r w:rsidR="00FA66B7">
        <w:t>rogram</w:t>
      </w:r>
      <w:r w:rsidRPr="007C4E79">
        <w:t xml:space="preserve"> G</w:t>
      </w:r>
      <w:r w:rsidR="00FA66B7">
        <w:t>oals</w:t>
      </w:r>
      <w:r w:rsidRPr="007C4E79">
        <w:t>, V</w:t>
      </w:r>
      <w:r w:rsidR="00FA66B7">
        <w:t>alues</w:t>
      </w:r>
      <w:r w:rsidR="001F014B">
        <w:t>,</w:t>
      </w:r>
      <w:r w:rsidRPr="007C4E79">
        <w:t xml:space="preserve"> E</w:t>
      </w:r>
      <w:r w:rsidR="00FA66B7">
        <w:t>thics</w:t>
      </w:r>
      <w:r w:rsidR="00E44B79">
        <w:t>,</w:t>
      </w:r>
      <w:r w:rsidR="007E4F22">
        <w:t xml:space="preserve"> </w:t>
      </w:r>
      <w:r w:rsidR="00FA66B7">
        <w:t>and</w:t>
      </w:r>
      <w:r w:rsidR="007E4F22">
        <w:t xml:space="preserve"> D</w:t>
      </w:r>
      <w:r w:rsidR="00FA66B7">
        <w:t>iversity</w:t>
      </w:r>
      <w:bookmarkEnd w:id="11"/>
      <w:bookmarkEnd w:id="12"/>
    </w:p>
    <w:p w14:paraId="3EE15442" w14:textId="77777777" w:rsidR="00FA66B7" w:rsidRDefault="005062C9" w:rsidP="00850FB5">
      <w:pPr>
        <w:spacing w:before="120" w:after="360" w:line="312" w:lineRule="auto"/>
        <w:ind w:left="144"/>
      </w:pPr>
      <w:r w:rsidRPr="006D7737">
        <w:t xml:space="preserve">The MSW </w:t>
      </w:r>
      <w:proofErr w:type="gramStart"/>
      <w:r w:rsidRPr="006D7737">
        <w:t>program</w:t>
      </w:r>
      <w:proofErr w:type="gramEnd"/>
      <w:r w:rsidRPr="006D7737">
        <w:t xml:space="preserve"> goals, values, and ethics are overarching conceptualizations of the ideals towards which the faculty strive in educating students. They are derived from the mission of the Jesuit order, the University mission, the goals of the social work profession, and of the School of Social Work. The MSW program goals are reflected in the objectives, which in turn are implemented in specific </w:t>
      </w:r>
      <w:r w:rsidR="009669E6" w:rsidRPr="006D7737">
        <w:t>courses.</w:t>
      </w:r>
      <w:bookmarkStart w:id="13" w:name="_Toc116295402"/>
    </w:p>
    <w:p w14:paraId="6ED32223" w14:textId="07B55F00" w:rsidR="005062C9" w:rsidRPr="001F014B" w:rsidRDefault="005062C9" w:rsidP="00AF0D07">
      <w:pPr>
        <w:pStyle w:val="Heading2"/>
      </w:pPr>
      <w:bookmarkStart w:id="14" w:name="_Toc129329733"/>
      <w:bookmarkStart w:id="15" w:name="_Toc129329914"/>
      <w:bookmarkStart w:id="16" w:name="_Toc129331218"/>
      <w:bookmarkStart w:id="17" w:name="_Toc129337061"/>
      <w:bookmarkStart w:id="18" w:name="_Toc175084083"/>
      <w:bookmarkStart w:id="19" w:name="_Toc175251515"/>
      <w:r w:rsidRPr="001F014B">
        <w:t>G</w:t>
      </w:r>
      <w:bookmarkEnd w:id="13"/>
      <w:r w:rsidR="00FC2090">
        <w:t>oals</w:t>
      </w:r>
      <w:bookmarkEnd w:id="14"/>
      <w:bookmarkEnd w:id="15"/>
      <w:bookmarkEnd w:id="16"/>
      <w:bookmarkEnd w:id="17"/>
      <w:bookmarkEnd w:id="18"/>
      <w:bookmarkEnd w:id="19"/>
    </w:p>
    <w:p w14:paraId="67A22404" w14:textId="4A5435C4" w:rsidR="005062C9" w:rsidRPr="006D7737" w:rsidRDefault="005062C9" w:rsidP="00850FB5">
      <w:pPr>
        <w:spacing w:before="120" w:after="360" w:line="312" w:lineRule="auto"/>
        <w:ind w:left="288"/>
        <w:rPr>
          <w:rFonts w:cs="Arial"/>
        </w:rPr>
      </w:pPr>
      <w:r w:rsidRPr="006D7737">
        <w:rPr>
          <w:rFonts w:cs="Arial"/>
        </w:rPr>
        <w:t xml:space="preserve">The primary purpose of the MSW program is to prepare students for </w:t>
      </w:r>
      <w:r w:rsidR="00384272">
        <w:rPr>
          <w:rFonts w:cs="Arial"/>
        </w:rPr>
        <w:t xml:space="preserve">the </w:t>
      </w:r>
      <w:r w:rsidRPr="006D7737">
        <w:rPr>
          <w:rFonts w:cs="Arial"/>
        </w:rPr>
        <w:t xml:space="preserve">advanced practice of social work. The program has two specializations: Micro Practice and Leadership, Mezzo and Macro Practice. The aim of the MSW program is to prepare students to become leaders within their respective areas of practice and in the community. The program expects its graduates to refine and advance the quality of their practice while also striving to improve the quality of social services in general. The MSW program prepares our graduates to go beyond minimum standards of practice and to strive for excellence in the services that they render. It fosters personal and professional development of our students </w:t>
      </w:r>
      <w:r w:rsidR="00081D3D" w:rsidRPr="006D7737">
        <w:rPr>
          <w:rFonts w:cs="Arial"/>
        </w:rPr>
        <w:t>to</w:t>
      </w:r>
      <w:r w:rsidRPr="006D7737">
        <w:rPr>
          <w:rFonts w:cs="Arial"/>
        </w:rPr>
        <w:t xml:space="preserve"> make a mark that enhances individual integrity and promotes social justice, human rights</w:t>
      </w:r>
      <w:r w:rsidR="00384272">
        <w:rPr>
          <w:rFonts w:cs="Arial"/>
        </w:rPr>
        <w:t>,</w:t>
      </w:r>
      <w:r w:rsidRPr="006D7737">
        <w:rPr>
          <w:rFonts w:cs="Arial"/>
        </w:rPr>
        <w:t xml:space="preserve"> and social welfare. In so doing, the MSW program prepares its students to contribute to the realization of the goal of a just society.</w:t>
      </w:r>
    </w:p>
    <w:p w14:paraId="29EBB941" w14:textId="49D7547B" w:rsidR="005062C9" w:rsidRPr="006D7737" w:rsidRDefault="005062C9" w:rsidP="00FC5CC3">
      <w:pPr>
        <w:spacing w:before="120" w:after="360" w:line="312" w:lineRule="auto"/>
        <w:ind w:left="288"/>
        <w:rPr>
          <w:rFonts w:cs="Arial"/>
        </w:rPr>
      </w:pPr>
      <w:r w:rsidRPr="006D7737">
        <w:rPr>
          <w:rFonts w:cs="Arial"/>
        </w:rPr>
        <w:t xml:space="preserve">Social work education at the MSW level is characterized by the biopsychosocial point of view. Both the Micro Practice and Leadership, Mezzo, and Macro (LMMP) Practice specializations emphasize the development of </w:t>
      </w:r>
      <w:r w:rsidR="00081D3D" w:rsidRPr="006D7737">
        <w:rPr>
          <w:rFonts w:cs="Arial"/>
        </w:rPr>
        <w:t>high-quality</w:t>
      </w:r>
      <w:r w:rsidRPr="006D7737">
        <w:rPr>
          <w:rFonts w:cs="Arial"/>
        </w:rPr>
        <w:t xml:space="preserve"> practice skills in service to others. Both specializations stress the complex interconnectedness of people and social systems, the uniqueness of all individuals, and a rigorous evaluation of biopsychosocial issues. Students are expected to develop a thoughtful approach to practice that is based </w:t>
      </w:r>
      <w:r w:rsidR="00384272">
        <w:rPr>
          <w:rFonts w:cs="Arial"/>
        </w:rPr>
        <w:t>on</w:t>
      </w:r>
      <w:r w:rsidRPr="006D7737">
        <w:rPr>
          <w:rFonts w:cs="Arial"/>
        </w:rPr>
        <w:t xml:space="preserve"> these considerations.</w:t>
      </w:r>
    </w:p>
    <w:p w14:paraId="41BA5A1A" w14:textId="25859C2E" w:rsidR="001D6D9B" w:rsidRPr="006D7737" w:rsidRDefault="001D6D9B" w:rsidP="00FC5CC3">
      <w:pPr>
        <w:pStyle w:val="BodyText"/>
        <w:spacing w:after="360" w:line="312" w:lineRule="auto"/>
        <w:ind w:left="288"/>
        <w:rPr>
          <w:rFonts w:cs="Arial"/>
          <w:sz w:val="22"/>
          <w:szCs w:val="22"/>
        </w:rPr>
      </w:pPr>
      <w:r w:rsidRPr="006D7737">
        <w:rPr>
          <w:rFonts w:cs="Arial"/>
          <w:sz w:val="22"/>
          <w:szCs w:val="22"/>
        </w:rPr>
        <w:t>To summarize, the goals of the MSW program are:</w:t>
      </w:r>
    </w:p>
    <w:p w14:paraId="42F36790" w14:textId="64D0BE82"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t>To prepare students for Micro or Leadership, Mezzo</w:t>
      </w:r>
      <w:r w:rsidR="00384272">
        <w:rPr>
          <w:rFonts w:cs="Arial"/>
        </w:rPr>
        <w:t>,</w:t>
      </w:r>
      <w:r w:rsidRPr="006D7737">
        <w:rPr>
          <w:rFonts w:cs="Arial"/>
        </w:rPr>
        <w:t xml:space="preserve"> and Macro Practice, which includes understanding and mastering the learning </w:t>
      </w:r>
      <w:proofErr w:type="gramStart"/>
      <w:r w:rsidRPr="006D7737">
        <w:rPr>
          <w:rFonts w:cs="Arial"/>
        </w:rPr>
        <w:t>competencies</w:t>
      </w:r>
      <w:proofErr w:type="gramEnd"/>
      <w:r w:rsidRPr="006D7737">
        <w:rPr>
          <w:rFonts w:cs="Arial"/>
        </w:rPr>
        <w:t xml:space="preserve"> and their dimensions associated with the Educational Policy and Accreditation Standards (EPAS) of the Council for Social Work Education (CSWE).</w:t>
      </w:r>
    </w:p>
    <w:p w14:paraId="2E0CF5FE" w14:textId="52E68D47"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lastRenderedPageBreak/>
        <w:t>To prepare students to be eligible to be licensed master’s level practitioners who are active members in the social work profession and who identify with the profession’s goals, values, and codes of ethics.</w:t>
      </w:r>
    </w:p>
    <w:p w14:paraId="3CA5B17D" w14:textId="71C6BEF2"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t>To be leaders and advocates in promoting social and economic justice, respecting diversity, and meeting human biopsychosocial needs.</w:t>
      </w:r>
    </w:p>
    <w:p w14:paraId="03139524" w14:textId="7098482A"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t xml:space="preserve">To appreciate the complexity of human and social behavior and to develop the requisite skills in the critical and ethical analysis of social and behavioral science knowledge, its application to social work practice, and the delivery of social services. </w:t>
      </w:r>
    </w:p>
    <w:p w14:paraId="17E4741F" w14:textId="7F076EF1" w:rsidR="00394D91" w:rsidRDefault="001D6D9B" w:rsidP="00FC5CC3">
      <w:pPr>
        <w:pStyle w:val="ListParagraph"/>
        <w:numPr>
          <w:ilvl w:val="0"/>
          <w:numId w:val="12"/>
        </w:numPr>
        <w:spacing w:before="120" w:after="360" w:line="312" w:lineRule="auto"/>
        <w:ind w:left="792"/>
        <w:rPr>
          <w:rFonts w:cs="Arial"/>
        </w:rPr>
      </w:pPr>
      <w:r w:rsidRPr="00FA66B7">
        <w:rPr>
          <w:rFonts w:cs="Arial"/>
        </w:rPr>
        <w:t>To contribute to advancing and disseminating social work knowledg</w:t>
      </w:r>
      <w:r w:rsidR="00FA66B7">
        <w:rPr>
          <w:rFonts w:cs="Arial"/>
        </w:rPr>
        <w:t>e.</w:t>
      </w:r>
    </w:p>
    <w:p w14:paraId="098C62A5" w14:textId="2B21537B" w:rsidR="00946B39" w:rsidRPr="007E4F22" w:rsidRDefault="00946B39" w:rsidP="00AF0D07">
      <w:pPr>
        <w:pStyle w:val="Heading2"/>
      </w:pPr>
      <w:bookmarkStart w:id="20" w:name="_TOC_250065"/>
      <w:bookmarkStart w:id="21" w:name="_Toc109913248"/>
      <w:bookmarkStart w:id="22" w:name="_Toc109924890"/>
      <w:bookmarkStart w:id="23" w:name="_Toc116295403"/>
      <w:bookmarkStart w:id="24" w:name="_Toc129329734"/>
      <w:bookmarkStart w:id="25" w:name="_Toc129329915"/>
      <w:bookmarkStart w:id="26" w:name="_Toc129331219"/>
      <w:bookmarkStart w:id="27" w:name="_Toc129337062"/>
      <w:bookmarkStart w:id="28" w:name="_Toc175084084"/>
      <w:bookmarkStart w:id="29" w:name="_Toc175251516"/>
      <w:bookmarkEnd w:id="20"/>
      <w:r w:rsidRPr="007E4F22">
        <w:t>V</w:t>
      </w:r>
      <w:r w:rsidR="00FC2090">
        <w:t>alues and Ethics</w:t>
      </w:r>
      <w:bookmarkEnd w:id="21"/>
      <w:bookmarkEnd w:id="22"/>
      <w:bookmarkEnd w:id="23"/>
      <w:bookmarkEnd w:id="24"/>
      <w:bookmarkEnd w:id="25"/>
      <w:bookmarkEnd w:id="26"/>
      <w:bookmarkEnd w:id="27"/>
      <w:bookmarkEnd w:id="28"/>
      <w:bookmarkEnd w:id="29"/>
    </w:p>
    <w:p w14:paraId="46962FA1" w14:textId="69CC94B2" w:rsidR="00946B39" w:rsidRPr="006D7737" w:rsidRDefault="00946B39" w:rsidP="00850FB5">
      <w:pPr>
        <w:spacing w:before="120" w:after="360" w:line="312" w:lineRule="auto"/>
        <w:ind w:left="288"/>
      </w:pPr>
      <w:r w:rsidRPr="006D7737">
        <w:t>All social work practice is considered within the context of values and ethics essential to responsible actions. These values and ethics are premised on respect for others and principles of social and economic justice, with attention to the codes of ethics developed by professional social work organizations. At Loyola University Chicago School of Social Work, students are helped to acquire and demonstrate:</w:t>
      </w:r>
    </w:p>
    <w:p w14:paraId="19A4BFC0" w14:textId="63D81EEE" w:rsidR="009E74B8" w:rsidRPr="006D7737" w:rsidRDefault="00946B39" w:rsidP="001C032C">
      <w:pPr>
        <w:pStyle w:val="ListParagraph"/>
        <w:numPr>
          <w:ilvl w:val="0"/>
          <w:numId w:val="18"/>
        </w:numPr>
        <w:spacing w:before="120" w:after="360" w:line="312" w:lineRule="auto"/>
        <w:ind w:left="792"/>
      </w:pPr>
      <w:proofErr w:type="gramStart"/>
      <w:r w:rsidRPr="006D7737">
        <w:t>Understanding of</w:t>
      </w:r>
      <w:proofErr w:type="gramEnd"/>
      <w:r w:rsidRPr="006D7737">
        <w:t xml:space="preserve"> how social work is a value-based profession and the importance of a commitment to the worth and uniqueness of every person, self-determination, the pursuit of social justice</w:t>
      </w:r>
      <w:r w:rsidR="008B00BA">
        <w:t>,</w:t>
      </w:r>
      <w:r w:rsidRPr="006D7737">
        <w:t xml:space="preserve"> and confidentiality.</w:t>
      </w:r>
    </w:p>
    <w:p w14:paraId="3A3E7536" w14:textId="32B0CD3A" w:rsidR="00553892" w:rsidRPr="00C927A9" w:rsidRDefault="009E74B8" w:rsidP="00553892">
      <w:pPr>
        <w:pStyle w:val="ListParagraph"/>
        <w:numPr>
          <w:ilvl w:val="0"/>
          <w:numId w:val="19"/>
        </w:numPr>
        <w:tabs>
          <w:tab w:val="left" w:pos="1401"/>
        </w:tabs>
        <w:spacing w:after="360" w:line="312" w:lineRule="auto"/>
        <w:ind w:right="236"/>
        <w:rPr>
          <w:rFonts w:cs="Arial"/>
        </w:rPr>
      </w:pPr>
      <w:r w:rsidRPr="006D7737">
        <w:t>Action in accordance with the standards of professional integrity and the profession’s standards</w:t>
      </w:r>
      <w:r w:rsidRPr="00553892">
        <w:rPr>
          <w:spacing w:val="-12"/>
        </w:rPr>
        <w:t xml:space="preserve"> </w:t>
      </w:r>
      <w:r w:rsidRPr="006D7737">
        <w:t>of</w:t>
      </w:r>
      <w:r w:rsidRPr="00553892">
        <w:rPr>
          <w:spacing w:val="-14"/>
        </w:rPr>
        <w:t xml:space="preserve"> </w:t>
      </w:r>
      <w:r w:rsidRPr="006D7737">
        <w:t>ethical</w:t>
      </w:r>
      <w:r w:rsidRPr="00553892">
        <w:rPr>
          <w:spacing w:val="-12"/>
        </w:rPr>
        <w:t xml:space="preserve"> </w:t>
      </w:r>
      <w:r w:rsidRPr="006D7737">
        <w:t>practice</w:t>
      </w:r>
      <w:r w:rsidRPr="00553892">
        <w:rPr>
          <w:spacing w:val="-14"/>
        </w:rPr>
        <w:t xml:space="preserve"> </w:t>
      </w:r>
      <w:r w:rsidRPr="006D7737">
        <w:t>as</w:t>
      </w:r>
      <w:r w:rsidRPr="00553892">
        <w:rPr>
          <w:spacing w:val="-11"/>
        </w:rPr>
        <w:t xml:space="preserve"> </w:t>
      </w:r>
      <w:r w:rsidRPr="006D7737">
        <w:t>defined</w:t>
      </w:r>
      <w:r w:rsidRPr="00553892">
        <w:rPr>
          <w:spacing w:val="-15"/>
        </w:rPr>
        <w:t xml:space="preserve"> </w:t>
      </w:r>
      <w:r w:rsidRPr="006D7737">
        <w:t>in</w:t>
      </w:r>
      <w:r w:rsidRPr="00553892">
        <w:rPr>
          <w:spacing w:val="-13"/>
        </w:rPr>
        <w:t xml:space="preserve"> </w:t>
      </w:r>
      <w:r w:rsidRPr="006D7737">
        <w:t>the</w:t>
      </w:r>
      <w:r w:rsidRPr="00553892">
        <w:rPr>
          <w:spacing w:val="-13"/>
        </w:rPr>
        <w:t xml:space="preserve"> </w:t>
      </w:r>
      <w:r w:rsidRPr="006D7737">
        <w:t>NASW</w:t>
      </w:r>
      <w:r w:rsidRPr="00553892">
        <w:rPr>
          <w:spacing w:val="-12"/>
        </w:rPr>
        <w:t xml:space="preserve"> </w:t>
      </w:r>
      <w:r w:rsidRPr="006D7737">
        <w:t>Code</w:t>
      </w:r>
      <w:r w:rsidRPr="00553892">
        <w:rPr>
          <w:spacing w:val="-13"/>
        </w:rPr>
        <w:t xml:space="preserve"> </w:t>
      </w:r>
      <w:r w:rsidRPr="006D7737">
        <w:t>of</w:t>
      </w:r>
      <w:r w:rsidRPr="00553892">
        <w:rPr>
          <w:spacing w:val="-16"/>
        </w:rPr>
        <w:t xml:space="preserve"> </w:t>
      </w:r>
      <w:r w:rsidRPr="006D7737">
        <w:t>Ethics</w:t>
      </w:r>
      <w:r w:rsidRPr="00553892">
        <w:rPr>
          <w:spacing w:val="-10"/>
        </w:rPr>
        <w:t xml:space="preserve"> </w:t>
      </w:r>
      <w:r w:rsidRPr="006D7737">
        <w:t>and</w:t>
      </w:r>
      <w:r w:rsidRPr="00553892">
        <w:rPr>
          <w:spacing w:val="-14"/>
        </w:rPr>
        <w:t xml:space="preserve"> </w:t>
      </w:r>
      <w:r w:rsidRPr="006D7737">
        <w:t>the</w:t>
      </w:r>
      <w:r w:rsidRPr="00553892">
        <w:rPr>
          <w:spacing w:val="-13"/>
        </w:rPr>
        <w:t xml:space="preserve"> </w:t>
      </w:r>
      <w:r w:rsidRPr="006D7737">
        <w:t>School’s</w:t>
      </w:r>
      <w:r w:rsidRPr="00553892">
        <w:rPr>
          <w:spacing w:val="-15"/>
        </w:rPr>
        <w:t xml:space="preserve"> </w:t>
      </w:r>
      <w:bookmarkStart w:id="30" w:name="_TOC_250064"/>
      <w:bookmarkStart w:id="31" w:name="_Toc109913249"/>
      <w:bookmarkStart w:id="32" w:name="_Toc109924891"/>
      <w:bookmarkStart w:id="33" w:name="_Toc116295404"/>
      <w:bookmarkEnd w:id="30"/>
      <w:r w:rsidR="00553892" w:rsidRPr="00C927A9">
        <w:rPr>
          <w:rFonts w:cs="Arial"/>
        </w:rPr>
        <w:fldChar w:fldCharType="begin"/>
      </w:r>
      <w:r w:rsidR="00553892" w:rsidRPr="00C927A9">
        <w:rPr>
          <w:rFonts w:cs="Arial"/>
        </w:rPr>
        <w:instrText>HYPERLINK "https://www.luc.edu/osccr/communitystandards/"</w:instrText>
      </w:r>
      <w:r w:rsidR="00553892" w:rsidRPr="00C927A9">
        <w:rPr>
          <w:rFonts w:cs="Arial"/>
        </w:rPr>
      </w:r>
      <w:r w:rsidR="00553892" w:rsidRPr="00C927A9">
        <w:rPr>
          <w:rFonts w:cs="Arial"/>
        </w:rPr>
        <w:fldChar w:fldCharType="separate"/>
      </w:r>
      <w:r w:rsidR="00553892" w:rsidRPr="00C927A9">
        <w:rPr>
          <w:rStyle w:val="Hyperlink"/>
          <w:rFonts w:cs="Arial"/>
        </w:rPr>
        <w:t>Code of Conduct</w:t>
      </w:r>
      <w:r w:rsidR="00553892" w:rsidRPr="00C927A9">
        <w:rPr>
          <w:rFonts w:cs="Arial"/>
        </w:rPr>
        <w:fldChar w:fldCharType="end"/>
      </w:r>
      <w:r w:rsidR="00553892">
        <w:rPr>
          <w:rFonts w:cs="Arial"/>
        </w:rPr>
        <w:t>.</w:t>
      </w:r>
    </w:p>
    <w:p w14:paraId="2F600104" w14:textId="09237395" w:rsidR="009E74B8" w:rsidRPr="008B00BA" w:rsidRDefault="009E74B8" w:rsidP="00AF0D07">
      <w:pPr>
        <w:pStyle w:val="Heading2"/>
      </w:pPr>
      <w:bookmarkStart w:id="34" w:name="_Toc129329735"/>
      <w:bookmarkStart w:id="35" w:name="_Toc129329916"/>
      <w:bookmarkStart w:id="36" w:name="_Toc129331220"/>
      <w:bookmarkStart w:id="37" w:name="_Toc129337063"/>
      <w:bookmarkStart w:id="38" w:name="_Toc175084085"/>
      <w:bookmarkStart w:id="39" w:name="_Toc175251517"/>
      <w:r w:rsidRPr="008B00BA">
        <w:t>D</w:t>
      </w:r>
      <w:bookmarkEnd w:id="31"/>
      <w:bookmarkEnd w:id="32"/>
      <w:bookmarkEnd w:id="33"/>
      <w:r w:rsidR="00FC2090">
        <w:t>iversity</w:t>
      </w:r>
      <w:bookmarkEnd w:id="34"/>
      <w:bookmarkEnd w:id="35"/>
      <w:bookmarkEnd w:id="36"/>
      <w:bookmarkEnd w:id="37"/>
      <w:bookmarkEnd w:id="38"/>
      <w:bookmarkEnd w:id="39"/>
    </w:p>
    <w:p w14:paraId="3BD230F8" w14:textId="25F64F18" w:rsidR="009E74B8" w:rsidRPr="007C4E79" w:rsidRDefault="009E74B8" w:rsidP="00FC5CC3">
      <w:pPr>
        <w:spacing w:before="120" w:after="360" w:line="312" w:lineRule="auto"/>
        <w:ind w:left="288"/>
      </w:pPr>
      <w:r w:rsidRPr="007C4E79">
        <w:t>Situated in a vibrant, multicultural milieu, Loyola University Chicago School of Social Work constantly strives to help its students to understand, embrace, and work effectively within a complex, diverse environment. They are helped to acquire and demonstrate:</w:t>
      </w:r>
    </w:p>
    <w:p w14:paraId="5BBEA698" w14:textId="632051BF" w:rsidR="001C032C" w:rsidRDefault="001C032C" w:rsidP="00FC5CC3">
      <w:pPr>
        <w:spacing w:before="120" w:after="360" w:line="312" w:lineRule="auto"/>
        <w:ind w:left="288"/>
      </w:pPr>
      <w:r>
        <w:t>An a</w:t>
      </w:r>
      <w:r w:rsidR="009E74B8" w:rsidRPr="007C4E79">
        <w:t xml:space="preserve">ppreciation of diverse cultural expressions and communities within the U.S. and internationally based on differences in gender, gender identity and expression, ethnicity, race, sexual orientation, religion, socioeconomic </w:t>
      </w:r>
      <w:r w:rsidR="006D7737" w:rsidRPr="007C4E79">
        <w:t>status,</w:t>
      </w:r>
      <w:r w:rsidR="009E74B8" w:rsidRPr="007C4E79">
        <w:t xml:space="preserve"> and other factors.</w:t>
      </w:r>
    </w:p>
    <w:p w14:paraId="04FDEBBF" w14:textId="12C6FE4D" w:rsidR="009E74B8" w:rsidRDefault="001C032C" w:rsidP="001C032C">
      <w:pPr>
        <w:widowControl/>
        <w:autoSpaceDE/>
        <w:autoSpaceDN/>
        <w:spacing w:after="160" w:line="259" w:lineRule="auto"/>
      </w:pPr>
      <w:r>
        <w:br w:type="page"/>
      </w:r>
      <w:r>
        <w:lastRenderedPageBreak/>
        <w:t>The a</w:t>
      </w:r>
      <w:r w:rsidR="009E74B8" w:rsidRPr="007C4E79">
        <w:t xml:space="preserve">bility to utilize in practice an appreciation for the richness and strengths in individual and cultural diversity, an understanding of one’s own social location based upon ethnicity, culture, </w:t>
      </w:r>
      <w:r w:rsidR="00145CF6">
        <w:t>race</w:t>
      </w:r>
      <w:r w:rsidR="009E74B8" w:rsidRPr="007C4E79">
        <w:t>, gender, gender identity and expression, sexual orientation, socioeconomic status</w:t>
      </w:r>
      <w:r w:rsidR="00987671">
        <w:t>,</w:t>
      </w:r>
      <w:r w:rsidR="009E74B8" w:rsidRPr="007C4E79">
        <w:t xml:space="preserve"> and other factors, and a consciousness of the practice choices and challenges posed by similarities and differences.</w:t>
      </w:r>
    </w:p>
    <w:p w14:paraId="2B4730CF" w14:textId="77777777" w:rsidR="009F39FE" w:rsidRPr="007C4E79" w:rsidRDefault="009F39FE" w:rsidP="00930AA3">
      <w:pPr>
        <w:spacing w:before="120" w:after="120" w:line="312" w:lineRule="auto"/>
        <w:ind w:left="288"/>
      </w:pPr>
    </w:p>
    <w:p w14:paraId="79C3FA5F" w14:textId="53D6B8E5" w:rsidR="00946B39" w:rsidRPr="00E87445" w:rsidRDefault="00946B39" w:rsidP="008011DA">
      <w:pPr>
        <w:pStyle w:val="Heading1"/>
        <w:spacing w:before="120" w:after="360" w:line="312" w:lineRule="auto"/>
        <w:ind w:left="0"/>
      </w:pPr>
      <w:bookmarkStart w:id="40" w:name="_TOC_250063"/>
      <w:bookmarkStart w:id="41" w:name="_Toc109913250"/>
      <w:bookmarkStart w:id="42" w:name="_Toc117158550"/>
      <w:bookmarkStart w:id="43" w:name="_Toc129329736"/>
      <w:bookmarkStart w:id="44" w:name="_Toc175251518"/>
      <w:r w:rsidRPr="007C4E79">
        <w:t xml:space="preserve">MSW </w:t>
      </w:r>
      <w:r w:rsidR="00852474">
        <w:t>Generalist</w:t>
      </w:r>
      <w:r w:rsidRPr="007C4E79">
        <w:t xml:space="preserve"> </w:t>
      </w:r>
      <w:r w:rsidR="00FA66B7">
        <w:t>and</w:t>
      </w:r>
      <w:r w:rsidRPr="007C4E79">
        <w:t xml:space="preserve"> </w:t>
      </w:r>
      <w:r w:rsidR="00144F3A">
        <w:t>Specialized</w:t>
      </w:r>
      <w:r w:rsidR="00FA66B7">
        <w:t xml:space="preserve"> Curricula</w:t>
      </w:r>
      <w:bookmarkEnd w:id="40"/>
      <w:bookmarkEnd w:id="41"/>
      <w:bookmarkEnd w:id="42"/>
      <w:bookmarkEnd w:id="43"/>
      <w:bookmarkEnd w:id="44"/>
    </w:p>
    <w:p w14:paraId="7F5854B1" w14:textId="00415FF7" w:rsidR="003E32AD" w:rsidRDefault="00946B39" w:rsidP="008011DA">
      <w:pPr>
        <w:spacing w:before="120" w:after="360" w:line="312" w:lineRule="auto"/>
        <w:ind w:left="144"/>
      </w:pPr>
      <w:r w:rsidRPr="007C4E79">
        <w:t xml:space="preserve">The </w:t>
      </w:r>
      <w:r w:rsidR="00852474">
        <w:t>generalist</w:t>
      </w:r>
      <w:r w:rsidRPr="007C4E79">
        <w:t xml:space="preserve"> content taught in the MSW program is premised on a generalist perspective of social work practice. Courses at the </w:t>
      </w:r>
      <w:r w:rsidR="00852474">
        <w:t>generalist</w:t>
      </w:r>
      <w:r w:rsidRPr="007C4E79">
        <w:t xml:space="preserve"> level are intended to allow students to develop an understanding and </w:t>
      </w:r>
      <w:proofErr w:type="gramStart"/>
      <w:r w:rsidRPr="007C4E79">
        <w:t>demonstrate</w:t>
      </w:r>
      <w:proofErr w:type="gramEnd"/>
      <w:r w:rsidRPr="007C4E79">
        <w:t xml:space="preserve"> through course assignments and activities, as well as through the </w:t>
      </w:r>
      <w:r w:rsidR="00C7516B">
        <w:t>generalist</w:t>
      </w:r>
      <w:r w:rsidRPr="007C4E79">
        <w:t xml:space="preserve"> </w:t>
      </w:r>
      <w:r w:rsidR="00E54C43">
        <w:t>internship</w:t>
      </w:r>
      <w:r w:rsidR="00E44B79">
        <w:t>,</w:t>
      </w:r>
      <w:r w:rsidRPr="007C4E79">
        <w:t xml:space="preserve"> the </w:t>
      </w:r>
      <w:r w:rsidR="00852474">
        <w:t>generalist</w:t>
      </w:r>
      <w:r w:rsidRPr="007C4E79">
        <w:t xml:space="preserve"> EPAS competencies</w:t>
      </w:r>
      <w:r w:rsidR="00E44B79">
        <w:t>,</w:t>
      </w:r>
      <w:r w:rsidRPr="007C4E79">
        <w:t xml:space="preserve"> and related </w:t>
      </w:r>
      <w:r w:rsidR="00A40657" w:rsidRPr="007C4E79">
        <w:t>dimensions</w:t>
      </w:r>
      <w:r w:rsidRPr="007C4E79">
        <w:t xml:space="preserve">. </w:t>
      </w:r>
    </w:p>
    <w:p w14:paraId="50ED42A3" w14:textId="26855A1E" w:rsidR="00946B39" w:rsidRPr="007C4E79" w:rsidRDefault="00946B39" w:rsidP="008011DA">
      <w:pPr>
        <w:spacing w:before="120" w:after="360" w:line="312" w:lineRule="auto"/>
        <w:ind w:left="144"/>
      </w:pPr>
      <w:r w:rsidRPr="007C4E79">
        <w:t xml:space="preserve">The overarching perspective of the </w:t>
      </w:r>
      <w:r w:rsidR="00852474">
        <w:t>generalist</w:t>
      </w:r>
      <w:r w:rsidRPr="007C4E79">
        <w:t xml:space="preserve"> curriculum </w:t>
      </w:r>
      <w:r w:rsidR="0098422E" w:rsidRPr="007C4E79">
        <w:t>includes</w:t>
      </w:r>
      <w:r w:rsidRPr="007C4E79">
        <w:t xml:space="preserve"> a) the values and ethics commonly held by the social work profession; b) the use of the </w:t>
      </w:r>
      <w:r w:rsidR="00E44B79">
        <w:t>person-in-environment</w:t>
      </w:r>
      <w:r w:rsidRPr="007C4E79">
        <w:t xml:space="preserve"> framework for understanding factors on micro, mezzo</w:t>
      </w:r>
      <w:r w:rsidR="00E44B79">
        <w:t>,</w:t>
      </w:r>
      <w:r w:rsidRPr="007C4E79">
        <w:t xml:space="preserve"> and macro levels that enhance and/or impede growth; c) the importance of a biopsychosocial orientation in assessing and intervening with various client systems and their environments. Integration of generalist content throughout the curricula </w:t>
      </w:r>
      <w:r w:rsidR="00E44B79">
        <w:t>provides</w:t>
      </w:r>
      <w:r w:rsidRPr="007C4E79">
        <w:t xml:space="preserve"> students with opportunities to develop the capacities to conceptualize, intervene, and evaluate the effectiveness of interventions at the micro, mezzo, and macro levels.</w:t>
      </w:r>
    </w:p>
    <w:p w14:paraId="3B7AF2AB" w14:textId="13FD8F66" w:rsidR="009E74B8" w:rsidRPr="007C4E79" w:rsidRDefault="00946B39" w:rsidP="008011DA">
      <w:pPr>
        <w:spacing w:before="120" w:after="360" w:line="312" w:lineRule="auto"/>
        <w:ind w:left="144"/>
      </w:pPr>
      <w:r w:rsidRPr="007C4E79">
        <w:t xml:space="preserve">The focus of the Loyola MSW program is to prepare students to become practicing social workers in their </w:t>
      </w:r>
      <w:r w:rsidR="00A40657" w:rsidRPr="007C4E79">
        <w:t>chosen specialization</w:t>
      </w:r>
      <w:r w:rsidRPr="007C4E79">
        <w:t xml:space="preserve">. Generalist content, therefore, is taught from a practice perspective and prepares MSW students for study during their </w:t>
      </w:r>
      <w:r w:rsidR="00A40657" w:rsidRPr="007C4E79">
        <w:t xml:space="preserve">specialized </w:t>
      </w:r>
      <w:r w:rsidRPr="007C4E79">
        <w:t xml:space="preserve">(second) year. That is to say, </w:t>
      </w:r>
      <w:r w:rsidR="00202697" w:rsidRPr="007C4E79">
        <w:t xml:space="preserve">the </w:t>
      </w:r>
      <w:r w:rsidRPr="007C4E79">
        <w:t xml:space="preserve">academic and intellectual substance of the material </w:t>
      </w:r>
      <w:r w:rsidR="00202697" w:rsidRPr="007C4E79">
        <w:t>deepens</w:t>
      </w:r>
      <w:r w:rsidRPr="007C4E79">
        <w:t>,</w:t>
      </w:r>
      <w:r w:rsidR="00202697" w:rsidRPr="007C4E79">
        <w:t xml:space="preserve"> </w:t>
      </w:r>
      <w:r w:rsidR="00402165" w:rsidRPr="007C4E79">
        <w:t xml:space="preserve">and </w:t>
      </w:r>
      <w:r w:rsidRPr="007C4E79">
        <w:t>the focus is always on the critical application of this knowledge to social work practice. The curriculum of the MSW program is thus designed to prepare students to have the knowledge and skills necessary for them to effectively intervene with and on behalf of the client systems that they serve. Within the process of acquiring knowledge, values</w:t>
      </w:r>
      <w:r w:rsidR="002C64CF" w:rsidRPr="007C4E79">
        <w:t>, skills, and cognitive/affective processes</w:t>
      </w:r>
      <w:r w:rsidRPr="007C4E79">
        <w:t xml:space="preserve"> related to generalist practice, students begin to learn the significance of this content as it is applied in the context of their chosen </w:t>
      </w:r>
      <w:r w:rsidR="00402165" w:rsidRPr="007C4E79">
        <w:t>specialization</w:t>
      </w:r>
      <w:r w:rsidRPr="007C4E79">
        <w:t>.</w:t>
      </w:r>
    </w:p>
    <w:p w14:paraId="0673D9EA" w14:textId="0B1A0D72" w:rsidR="003035E4" w:rsidRDefault="009E74B8" w:rsidP="00930AA3">
      <w:pPr>
        <w:spacing w:before="120" w:after="120" w:line="312" w:lineRule="auto"/>
        <w:ind w:left="144"/>
      </w:pPr>
      <w:r w:rsidRPr="007C4E79">
        <w:t xml:space="preserve">The curriculum at Loyola is organized into </w:t>
      </w:r>
      <w:r w:rsidRPr="008011DA">
        <w:rPr>
          <w:rStyle w:val="Strong"/>
          <w:b w:val="0"/>
          <w:bCs w:val="0"/>
        </w:rPr>
        <w:t>two specializations</w:t>
      </w:r>
      <w:r w:rsidR="003035E4" w:rsidRPr="008011DA">
        <w:rPr>
          <w:b/>
          <w:bCs/>
        </w:rPr>
        <w:t>:</w:t>
      </w:r>
    </w:p>
    <w:p w14:paraId="38F6355E" w14:textId="77777777" w:rsidR="003035E4" w:rsidRDefault="009E74B8" w:rsidP="00757E6D">
      <w:pPr>
        <w:pStyle w:val="ListParagraph"/>
        <w:numPr>
          <w:ilvl w:val="0"/>
          <w:numId w:val="17"/>
        </w:numPr>
        <w:spacing w:before="120" w:after="120" w:line="312" w:lineRule="auto"/>
        <w:ind w:left="792"/>
      </w:pPr>
      <w:r w:rsidRPr="007C4E79">
        <w:t xml:space="preserve">Micro </w:t>
      </w:r>
      <w:r w:rsidR="003035E4">
        <w:t>P</w:t>
      </w:r>
      <w:r w:rsidRPr="007C4E79">
        <w:t>ractice</w:t>
      </w:r>
    </w:p>
    <w:p w14:paraId="7D2568BC" w14:textId="241A1857" w:rsidR="005D6320" w:rsidRDefault="009E74B8" w:rsidP="00757E6D">
      <w:pPr>
        <w:pStyle w:val="ListParagraph"/>
        <w:numPr>
          <w:ilvl w:val="0"/>
          <w:numId w:val="17"/>
        </w:numPr>
        <w:spacing w:before="120" w:after="120" w:line="312" w:lineRule="auto"/>
        <w:ind w:left="792"/>
      </w:pPr>
      <w:r w:rsidRPr="007C4E79">
        <w:t>Leadership, Mezzo</w:t>
      </w:r>
      <w:r w:rsidR="007472F2">
        <w:t>,</w:t>
      </w:r>
      <w:r w:rsidRPr="007C4E79">
        <w:t xml:space="preserve"> and Macro Practice (LMMP)</w:t>
      </w:r>
    </w:p>
    <w:p w14:paraId="18248BCA" w14:textId="77777777" w:rsidR="005D6320" w:rsidRDefault="005D6320">
      <w:pPr>
        <w:widowControl/>
        <w:autoSpaceDE/>
        <w:autoSpaceDN/>
        <w:spacing w:after="160" w:line="259" w:lineRule="auto"/>
      </w:pPr>
      <w:r>
        <w:br w:type="page"/>
      </w:r>
    </w:p>
    <w:p w14:paraId="4ABF3326" w14:textId="77777777" w:rsidR="003035E4" w:rsidRDefault="003035E4" w:rsidP="005D6320">
      <w:pPr>
        <w:pStyle w:val="ListParagraph"/>
        <w:spacing w:before="120" w:after="120" w:line="312" w:lineRule="auto"/>
        <w:ind w:left="792" w:firstLine="0"/>
      </w:pPr>
    </w:p>
    <w:p w14:paraId="3DE4B113" w14:textId="586A32A2" w:rsidR="009E74B8" w:rsidRPr="007C4E79" w:rsidRDefault="009E74B8" w:rsidP="005D6320">
      <w:pPr>
        <w:spacing w:before="240" w:after="360" w:line="312" w:lineRule="auto"/>
        <w:ind w:left="144"/>
      </w:pPr>
      <w:r w:rsidRPr="007C4E79">
        <w:t xml:space="preserve">Again, courses at the specialized level are designed to allow students to further develop knowledge and demonstrate mastery of the specialized EPAS competencies and related dimensions in the specializations by deepening knowledge, values, skills, and cognitive/affective processes in a particular specialized area of social work practice. The specializations utilize the generalist curriculum as the basis for teaching </w:t>
      </w:r>
      <w:r w:rsidR="00987671">
        <w:t>second-year</w:t>
      </w:r>
      <w:r w:rsidRPr="007C4E79">
        <w:t xml:space="preserve"> content.</w:t>
      </w:r>
    </w:p>
    <w:p w14:paraId="3F01362D" w14:textId="58173CE5" w:rsidR="009E74B8" w:rsidRPr="007C4E79" w:rsidRDefault="009E74B8" w:rsidP="005D6320">
      <w:pPr>
        <w:spacing w:before="240" w:after="360" w:line="312" w:lineRule="auto"/>
        <w:ind w:left="144"/>
      </w:pPr>
      <w:r w:rsidRPr="007C4E79">
        <w:t>Social workers develop advanced skills to help client systems of various sizes and types to influence their transactions with other systems. Social workers also use their skills for the good of the client systems and for society at large. The foci on Micro Practice or LMMP are by no means mutually exclusive and have some areas of overlap. Therefore, all Loyola students have knowledge and skills in both forms of practice, although the extent and depth of their knowledge and skill in one or another area of practice will vary according to the specialization that they select.</w:t>
      </w:r>
    </w:p>
    <w:p w14:paraId="5A3004D3" w14:textId="4E603ED4" w:rsidR="009E74B8" w:rsidRPr="007C4E79" w:rsidRDefault="009E74B8" w:rsidP="00850FB5">
      <w:pPr>
        <w:spacing w:before="120" w:after="360" w:line="312" w:lineRule="auto"/>
        <w:ind w:left="144"/>
      </w:pPr>
      <w:r w:rsidRPr="007C4E79">
        <w:t>It is expected that at the specialized level, students will demonstrate growing competence in addressing problems and situations of increased complexity. Such advanced performance is demonstrated through increased awareness and understanding of the multiplicity of functioning, the ability to intervene at multiple levels of person-in-environment interaction, and a deepened appreciation of the social, political</w:t>
      </w:r>
      <w:r w:rsidR="00E44B79">
        <w:t>,</w:t>
      </w:r>
      <w:r w:rsidRPr="007C4E79">
        <w:t xml:space="preserve"> and economic factors that influence social functioning, social policies, social institutions, and social work practice. It also reflects an increasing competence in working with diverse populations and in understanding and promoting social justice. This requires, in turn, an enhanced ability to integrate content from each curriculum area in ways that are directly relevant to each student’s specialization.</w:t>
      </w:r>
    </w:p>
    <w:p w14:paraId="3FAB8323" w14:textId="3F7CF2AA" w:rsidR="009E74B8" w:rsidRPr="00E87445" w:rsidRDefault="009E74B8" w:rsidP="00AF0D07">
      <w:pPr>
        <w:pStyle w:val="Heading2"/>
      </w:pPr>
      <w:bookmarkStart w:id="45" w:name="_Toc109913251"/>
      <w:bookmarkStart w:id="46" w:name="_Toc129329737"/>
      <w:bookmarkStart w:id="47" w:name="_Toc175251519"/>
      <w:r w:rsidRPr="007C4E79">
        <w:t>M</w:t>
      </w:r>
      <w:r w:rsidR="00FC2090">
        <w:t>icro</w:t>
      </w:r>
      <w:r w:rsidRPr="007C4E79">
        <w:t xml:space="preserve"> P</w:t>
      </w:r>
      <w:bookmarkEnd w:id="45"/>
      <w:r w:rsidR="00FC2090">
        <w:t>ractice</w:t>
      </w:r>
      <w:bookmarkEnd w:id="46"/>
      <w:r w:rsidR="00156271">
        <w:t xml:space="preserve"> Specialization</w:t>
      </w:r>
      <w:bookmarkEnd w:id="47"/>
      <w:r w:rsidRPr="007C4E79">
        <w:t xml:space="preserve"> </w:t>
      </w:r>
    </w:p>
    <w:p w14:paraId="49FF3E04" w14:textId="0BF6BEAC" w:rsidR="009E74B8" w:rsidRPr="007C4E79" w:rsidRDefault="009E74B8" w:rsidP="00850FB5">
      <w:pPr>
        <w:spacing w:before="120" w:after="240" w:line="312" w:lineRule="auto"/>
        <w:ind w:left="288"/>
      </w:pPr>
      <w:r w:rsidRPr="007C4E79">
        <w:t xml:space="preserve">The Micro Practice Specialization extends </w:t>
      </w:r>
      <w:r w:rsidR="00987671">
        <w:t xml:space="preserve">the </w:t>
      </w:r>
      <w:r w:rsidRPr="007C4E79">
        <w:t>knowledge of generalist practice and requires a critical understanding of diverse theories and their related evidence-informed practice models with a diverse population. Critical analysis is used to examine these models from an antiracist, strengths, and systemic perspective to plan for interventions that are most effective in situations of increased complexity within our global world. Critical thinking skills, reflexivity, and an appreciation and understanding of diverse political, economic, and social systems as they impact micro practice in diverse settings (e.g.</w:t>
      </w:r>
      <w:r w:rsidR="00E44B79">
        <w:t>,</w:t>
      </w:r>
      <w:r w:rsidRPr="007C4E79">
        <w:t xml:space="preserve"> schools, mental health clinics, health care facilities, and others) are utilized to assess and engage client systems in prioritizing and managing clinical problems, and treatment goal Practice modalities from diverse cultural contexts are emphasized to deepen students’ understanding and ability to apply, modify, and develop practice models relevant to clients’ culture and experience of oppression in society. </w:t>
      </w:r>
    </w:p>
    <w:p w14:paraId="69BDAE02" w14:textId="3C14F014" w:rsidR="007472F2" w:rsidRDefault="005A0D33" w:rsidP="0028637B">
      <w:pPr>
        <w:spacing w:before="120" w:after="120" w:line="312" w:lineRule="auto"/>
        <w:ind w:left="288"/>
      </w:pPr>
      <w:r w:rsidRPr="007C4E79">
        <w:lastRenderedPageBreak/>
        <w:t xml:space="preserve">Within the </w:t>
      </w:r>
      <w:r w:rsidR="00DF5637">
        <w:t>M</w:t>
      </w:r>
      <w:r w:rsidRPr="007C4E79">
        <w:t xml:space="preserve">icro specialization, students are required to select one of </w:t>
      </w:r>
      <w:r w:rsidR="007472F2">
        <w:t xml:space="preserve">the following </w:t>
      </w:r>
      <w:r w:rsidRPr="007C4E79">
        <w:t xml:space="preserve">four tracks: </w:t>
      </w:r>
    </w:p>
    <w:p w14:paraId="621DDDB0" w14:textId="275457EC" w:rsidR="007472F2" w:rsidRDefault="005A0D33" w:rsidP="00737D17">
      <w:pPr>
        <w:pStyle w:val="ListParagraph"/>
        <w:numPr>
          <w:ilvl w:val="0"/>
          <w:numId w:val="16"/>
        </w:numPr>
        <w:spacing w:line="312" w:lineRule="auto"/>
        <w:ind w:left="792"/>
      </w:pPr>
      <w:r w:rsidRPr="007C4E79">
        <w:t>Advanced Clinical Practice</w:t>
      </w:r>
    </w:p>
    <w:p w14:paraId="154BD1A5" w14:textId="77777777" w:rsidR="007472F2" w:rsidRDefault="005A0D33" w:rsidP="00737D17">
      <w:pPr>
        <w:pStyle w:val="ListParagraph"/>
        <w:numPr>
          <w:ilvl w:val="0"/>
          <w:numId w:val="16"/>
        </w:numPr>
        <w:spacing w:line="312" w:lineRule="auto"/>
        <w:ind w:left="792"/>
      </w:pPr>
      <w:r w:rsidRPr="007C4E79">
        <w:t>Migration Studies</w:t>
      </w:r>
    </w:p>
    <w:p w14:paraId="773AF8C4" w14:textId="5E5A4913" w:rsidR="007472F2" w:rsidRDefault="005A0D33" w:rsidP="00737D17">
      <w:pPr>
        <w:pStyle w:val="ListParagraph"/>
        <w:numPr>
          <w:ilvl w:val="0"/>
          <w:numId w:val="16"/>
        </w:numPr>
        <w:spacing w:line="312" w:lineRule="auto"/>
        <w:ind w:left="792"/>
      </w:pPr>
      <w:r w:rsidRPr="007C4E79">
        <w:t>CADC</w:t>
      </w:r>
      <w:r w:rsidR="007472F2">
        <w:t xml:space="preserve"> (</w:t>
      </w:r>
      <w:r w:rsidR="007472F2" w:rsidRPr="0028637B">
        <w:rPr>
          <w:iCs/>
          <w:color w:val="333333"/>
        </w:rPr>
        <w:t>Certified Alcohol and Other Drug Counselors)</w:t>
      </w:r>
    </w:p>
    <w:p w14:paraId="78F1D976" w14:textId="3A894951" w:rsidR="007472F2" w:rsidRDefault="005A0D33" w:rsidP="00737D17">
      <w:pPr>
        <w:pStyle w:val="ListParagraph"/>
        <w:numPr>
          <w:ilvl w:val="0"/>
          <w:numId w:val="16"/>
        </w:numPr>
        <w:spacing w:line="312" w:lineRule="auto"/>
        <w:ind w:left="792"/>
      </w:pPr>
      <w:r w:rsidRPr="007C4E79">
        <w:t>School Social Work</w:t>
      </w:r>
    </w:p>
    <w:p w14:paraId="2A3F2EFF" w14:textId="5C1900FF" w:rsidR="005A0D33" w:rsidRPr="007C4E79" w:rsidRDefault="005A0D33" w:rsidP="009B7127">
      <w:pPr>
        <w:spacing w:before="240" w:after="360" w:line="312" w:lineRule="auto"/>
        <w:ind w:left="288"/>
      </w:pPr>
      <w:r w:rsidRPr="007C4E79">
        <w:t xml:space="preserve">These tracks comprise courses that further focus students’ studies in an area that pertain to clinical practice within students’ </w:t>
      </w:r>
      <w:r w:rsidR="00E87445">
        <w:t>second-year</w:t>
      </w:r>
      <w:r w:rsidRPr="007C4E79">
        <w:t xml:space="preserve"> internship. All students are required</w:t>
      </w:r>
      <w:r w:rsidRPr="007C4E79">
        <w:rPr>
          <w:spacing w:val="-11"/>
        </w:rPr>
        <w:t xml:space="preserve"> </w:t>
      </w:r>
      <w:r w:rsidRPr="007C4E79">
        <w:t>to</w:t>
      </w:r>
      <w:r w:rsidRPr="007C4E79">
        <w:rPr>
          <w:spacing w:val="-10"/>
        </w:rPr>
        <w:t xml:space="preserve"> </w:t>
      </w:r>
      <w:r w:rsidRPr="007C4E79">
        <w:t>submit</w:t>
      </w:r>
      <w:r w:rsidRPr="007C4E79">
        <w:rPr>
          <w:spacing w:val="-8"/>
        </w:rPr>
        <w:t xml:space="preserve"> </w:t>
      </w:r>
      <w:r w:rsidRPr="007C4E79">
        <w:t>their</w:t>
      </w:r>
      <w:r w:rsidRPr="007C4E79">
        <w:rPr>
          <w:spacing w:val="-12"/>
        </w:rPr>
        <w:t xml:space="preserve"> </w:t>
      </w:r>
      <w:r w:rsidRPr="007C4E79">
        <w:t>declaration</w:t>
      </w:r>
      <w:r w:rsidRPr="007C4E79">
        <w:rPr>
          <w:spacing w:val="-8"/>
        </w:rPr>
        <w:t xml:space="preserve"> </w:t>
      </w:r>
      <w:r w:rsidRPr="007C4E79">
        <w:t>of</w:t>
      </w:r>
      <w:r w:rsidRPr="007C4E79">
        <w:rPr>
          <w:spacing w:val="-9"/>
        </w:rPr>
        <w:t xml:space="preserve"> </w:t>
      </w:r>
      <w:r w:rsidRPr="007C4E79">
        <w:t>specialization</w:t>
      </w:r>
      <w:r w:rsidRPr="007C4E79">
        <w:rPr>
          <w:spacing w:val="-6"/>
        </w:rPr>
        <w:t xml:space="preserve"> </w:t>
      </w:r>
      <w:r w:rsidRPr="007C4E79">
        <w:t>with</w:t>
      </w:r>
      <w:r w:rsidRPr="007C4E79">
        <w:rPr>
          <w:spacing w:val="-9"/>
        </w:rPr>
        <w:t xml:space="preserve"> </w:t>
      </w:r>
      <w:r w:rsidRPr="007C4E79">
        <w:t>their</w:t>
      </w:r>
      <w:r w:rsidRPr="007C4E79">
        <w:rPr>
          <w:spacing w:val="-6"/>
        </w:rPr>
        <w:t xml:space="preserve"> </w:t>
      </w:r>
      <w:r w:rsidRPr="007C4E79">
        <w:t>online</w:t>
      </w:r>
      <w:r w:rsidRPr="007C4E79">
        <w:rPr>
          <w:spacing w:val="-8"/>
        </w:rPr>
        <w:t xml:space="preserve"> </w:t>
      </w:r>
      <w:r w:rsidRPr="007C4E79">
        <w:t>application</w:t>
      </w:r>
      <w:r w:rsidRPr="007C4E79">
        <w:rPr>
          <w:spacing w:val="-9"/>
        </w:rPr>
        <w:t xml:space="preserve"> </w:t>
      </w:r>
      <w:r w:rsidRPr="007C4E79">
        <w:t>for</w:t>
      </w:r>
      <w:r w:rsidRPr="007C4E79">
        <w:rPr>
          <w:spacing w:val="-8"/>
        </w:rPr>
        <w:t xml:space="preserve"> </w:t>
      </w:r>
      <w:r w:rsidR="00AC619F">
        <w:t>the specialist (</w:t>
      </w:r>
      <w:r w:rsidR="00C7516B">
        <w:t>specialist</w:t>
      </w:r>
      <w:r w:rsidR="00AC619F">
        <w:t>)</w:t>
      </w:r>
      <w:r w:rsidRPr="007C4E79">
        <w:t xml:space="preserve"> internship. The application form </w:t>
      </w:r>
      <w:r w:rsidR="00AC619F" w:rsidRPr="007C4E79">
        <w:t>is in</w:t>
      </w:r>
      <w:r w:rsidRPr="007C4E79">
        <w:t xml:space="preserve"> the School of Social Work’s internship management platform, SONIA.</w:t>
      </w:r>
    </w:p>
    <w:p w14:paraId="65B0FBEA" w14:textId="761355DD" w:rsidR="00A30FE9" w:rsidRPr="007C4E79" w:rsidRDefault="005A0D33" w:rsidP="00334520">
      <w:pPr>
        <w:spacing w:before="240" w:after="240" w:line="312" w:lineRule="auto"/>
        <w:ind w:left="288"/>
      </w:pPr>
      <w:r w:rsidRPr="007C4E79">
        <w:t xml:space="preserve">The </w:t>
      </w:r>
      <w:r w:rsidR="0098422E" w:rsidRPr="007C4E79">
        <w:t>areas</w:t>
      </w:r>
      <w:r w:rsidRPr="007C4E79">
        <w:t xml:space="preserve"> of focus for specialized clinical social work practice may be generally, although not exclusively, defined by fields of practice that serve populations in need of growth, support, and assistance in coping with stressful and changing situations within an organizational and policy context designed to serve those populations. Students also learn to advocate for clients and influence the environment to help client systems engage and utilize resources and services. Clinical social workers influence these environments to facilitate client growth. </w:t>
      </w:r>
    </w:p>
    <w:p w14:paraId="531890FD" w14:textId="5F2EFB4A" w:rsidR="00987671" w:rsidRPr="00F05D32" w:rsidRDefault="00A30FE9" w:rsidP="00AF0D07">
      <w:pPr>
        <w:pStyle w:val="Heading2"/>
      </w:pPr>
      <w:bookmarkStart w:id="48" w:name="_Toc117158552"/>
      <w:bookmarkStart w:id="49" w:name="_Toc129329738"/>
      <w:bookmarkStart w:id="50" w:name="_Toc175251520"/>
      <w:r w:rsidRPr="00F05D32">
        <w:t>Advanced Clinical Practice Track</w:t>
      </w:r>
      <w:bookmarkEnd w:id="48"/>
      <w:bookmarkEnd w:id="49"/>
      <w:bookmarkEnd w:id="50"/>
    </w:p>
    <w:p w14:paraId="08A7B234" w14:textId="237E0278" w:rsidR="00987671" w:rsidRDefault="00A30FE9" w:rsidP="002C1536">
      <w:pPr>
        <w:spacing w:before="120" w:after="240" w:line="312" w:lineRule="auto"/>
        <w:ind w:left="288"/>
        <w:rPr>
          <w:rStyle w:val="Strong"/>
          <w:b w:val="0"/>
          <w:bCs w:val="0"/>
        </w:rPr>
      </w:pPr>
      <w:r w:rsidRPr="00E87445">
        <w:rPr>
          <w:shd w:val="clear" w:color="auto" w:fill="FFFFFF"/>
        </w:rPr>
        <w:t xml:space="preserve">The integrated practice track prepares students for micro-level clinical practice across </w:t>
      </w:r>
      <w:r w:rsidR="00AC619F">
        <w:rPr>
          <w:shd w:val="clear" w:color="auto" w:fill="FFFFFF"/>
        </w:rPr>
        <w:t>various</w:t>
      </w:r>
      <w:r w:rsidRPr="00E87445">
        <w:rPr>
          <w:shd w:val="clear" w:color="auto" w:fill="FFFFFF"/>
        </w:rPr>
        <w:t xml:space="preserve"> settings, including hospitals, outpatient practice, extended care facilities, and community agencies. This track is consistent with Loyola University School of Social Work’s mission to provide a transformative education for practice-informed social work. Students will choose 9 credit hours of practice courses from the Clinical Area of Specialization. The courses are taught by faculty members with expertise in course content. Courses include a variety of modalities, populations, and client concerns, including individuals, groups, families, children, adolescents, adults, older adults, loss and grief, trauma, and more. All courses integrate content on policy as </w:t>
      </w:r>
      <w:r w:rsidRPr="00DF1702">
        <w:rPr>
          <w:shd w:val="clear" w:color="auto" w:fill="FFFFFF"/>
        </w:rPr>
        <w:t xml:space="preserve">relevant to the course </w:t>
      </w:r>
      <w:r w:rsidR="00DF1702" w:rsidRPr="00DF1702">
        <w:rPr>
          <w:shd w:val="clear" w:color="auto" w:fill="FFFFFF"/>
        </w:rPr>
        <w:t>topic</w:t>
      </w:r>
      <w:r w:rsidR="00334520" w:rsidRPr="00DF1702">
        <w:rPr>
          <w:rStyle w:val="Strong"/>
          <w:b w:val="0"/>
          <w:bCs w:val="0"/>
        </w:rPr>
        <w:t>.</w:t>
      </w:r>
    </w:p>
    <w:p w14:paraId="65E6E250" w14:textId="40C305CE" w:rsidR="002C1536" w:rsidRPr="00F05D32" w:rsidRDefault="002C1536" w:rsidP="00AF0D07">
      <w:pPr>
        <w:pStyle w:val="Heading2"/>
        <w:rPr>
          <w:rStyle w:val="Strong"/>
          <w:b/>
          <w:bCs/>
        </w:rPr>
      </w:pPr>
      <w:bookmarkStart w:id="51" w:name="_Toc117158553"/>
      <w:bookmarkStart w:id="52" w:name="_Toc129329739"/>
      <w:bookmarkStart w:id="53" w:name="_Toc175251521"/>
      <w:r w:rsidRPr="00F05D32">
        <w:t>CADC Track</w:t>
      </w:r>
      <w:bookmarkEnd w:id="51"/>
      <w:bookmarkEnd w:id="52"/>
      <w:bookmarkEnd w:id="53"/>
    </w:p>
    <w:p w14:paraId="2D31D336" w14:textId="4CA8F40F" w:rsidR="00802BF4" w:rsidRPr="00E87445" w:rsidRDefault="00802BF4" w:rsidP="002C1536">
      <w:pPr>
        <w:spacing w:before="120" w:after="120" w:line="312" w:lineRule="auto"/>
        <w:ind w:left="288"/>
      </w:pPr>
      <w:r w:rsidRPr="00E87445">
        <w:t>Loyola University Chicago’s School of Social Work is accredited by the Il</w:t>
      </w:r>
      <w:r w:rsidR="009A75B9" w:rsidRPr="00E87445">
        <w:t>linois Certification Board, ICB</w:t>
      </w:r>
      <w:r w:rsidR="00E44B79">
        <w:t>,</w:t>
      </w:r>
      <w:r w:rsidRPr="00E87445">
        <w:t xml:space="preserve"> as an Advanced Accredited Training Program, preparing social work students and practitioners to become Certified Alcohol and Other Drug Counselors (CADC).</w:t>
      </w:r>
    </w:p>
    <w:p w14:paraId="70E5970B" w14:textId="38AC1BC4" w:rsidR="00AC619F" w:rsidRPr="00DF1702" w:rsidRDefault="00802BF4" w:rsidP="00DF1702">
      <w:pPr>
        <w:spacing w:before="120" w:after="240" w:line="312" w:lineRule="auto"/>
        <w:ind w:left="288"/>
        <w:rPr>
          <w:rStyle w:val="Strong"/>
          <w:b w:val="0"/>
          <w:bCs w:val="0"/>
        </w:rPr>
      </w:pPr>
      <w:r w:rsidRPr="00E87445">
        <w:t xml:space="preserve">Upon completion of the training program (see below for program requirements), students are eligible to submit their application to ICB to take the CADC exam. A passing grade on the ICB-administered exam is required for official CADC certification. The ability to take the exam is </w:t>
      </w:r>
      <w:r w:rsidRPr="00E87445">
        <w:lastRenderedPageBreak/>
        <w:t>reliant on the completion of the required classwork and internship hou</w:t>
      </w:r>
      <w:r w:rsidR="003E4710" w:rsidRPr="00E87445">
        <w:t>rs</w:t>
      </w:r>
      <w:r w:rsidRPr="00E87445">
        <w:t>. </w:t>
      </w:r>
    </w:p>
    <w:p w14:paraId="1955B69B" w14:textId="013E1C72" w:rsidR="00E42DAA" w:rsidRPr="00AD4E38" w:rsidRDefault="00F877F6" w:rsidP="00AF0D07">
      <w:pPr>
        <w:pStyle w:val="Heading2"/>
      </w:pPr>
      <w:bookmarkStart w:id="54" w:name="_Toc117158554"/>
      <w:bookmarkStart w:id="55" w:name="_Toc129329740"/>
      <w:bookmarkStart w:id="56" w:name="_Toc175251522"/>
      <w:r w:rsidRPr="00AD4E38">
        <w:t>Migration Studies Track</w:t>
      </w:r>
      <w:bookmarkEnd w:id="54"/>
      <w:bookmarkEnd w:id="55"/>
      <w:bookmarkEnd w:id="56"/>
    </w:p>
    <w:p w14:paraId="3CD9D2F6" w14:textId="31F38FB4" w:rsidR="009B7127" w:rsidRDefault="00F877F6" w:rsidP="009B7127">
      <w:pPr>
        <w:spacing w:after="360" w:line="312" w:lineRule="auto"/>
        <w:ind w:left="432"/>
      </w:pPr>
      <w:r w:rsidRPr="00E87445">
        <w:t xml:space="preserve">This track is designed to prepare social work professionals for international, transnational, and domestic practice with internally displaced persons, immigrants, and refugees. This program is compatible with </w:t>
      </w:r>
      <w:r w:rsidR="00E44B79" w:rsidRPr="00E87445">
        <w:t>all</w:t>
      </w:r>
      <w:r w:rsidRPr="00E87445">
        <w:t xml:space="preserve"> </w:t>
      </w:r>
      <w:r w:rsidR="00FC2090" w:rsidRPr="00E87445">
        <w:t>specializations</w:t>
      </w:r>
      <w:r w:rsidRPr="00E87445">
        <w:t xml:space="preserve">. The study abroad program in Mexico (classes and </w:t>
      </w:r>
      <w:r w:rsidR="00E54C43">
        <w:t>internship</w:t>
      </w:r>
      <w:r w:rsidRPr="00E87445">
        <w:t xml:space="preserve">) </w:t>
      </w:r>
      <w:r w:rsidR="00E44B79">
        <w:t>complements</w:t>
      </w:r>
      <w:r w:rsidRPr="00E87445">
        <w:t xml:space="preserve"> this track but is not required.</w:t>
      </w:r>
      <w:r w:rsidR="00FC2090">
        <w:t xml:space="preserve"> </w:t>
      </w:r>
      <w:r w:rsidR="00460241" w:rsidRPr="00E87445">
        <w:t>For information and application forms</w:t>
      </w:r>
      <w:r w:rsidR="00E44B79">
        <w:t>,</w:t>
      </w:r>
      <w:r w:rsidR="00460241" w:rsidRPr="00E87445">
        <w:t xml:space="preserve"> see the School of Social Work </w:t>
      </w:r>
      <w:hyperlink r:id="rId9" w:history="1">
        <w:r w:rsidR="003E3B5C">
          <w:rPr>
            <w:rStyle w:val="Hyperlink"/>
          </w:rPr>
          <w:t xml:space="preserve">study abroad </w:t>
        </w:r>
      </w:hyperlink>
      <w:r w:rsidR="003E3B5C">
        <w:t>page.</w:t>
      </w:r>
    </w:p>
    <w:p w14:paraId="62D13969" w14:textId="622272EF" w:rsidR="00FC2090" w:rsidRPr="009B7127" w:rsidRDefault="00FC1507" w:rsidP="00AF0D07">
      <w:pPr>
        <w:pStyle w:val="Heading2"/>
      </w:pPr>
      <w:bookmarkStart w:id="57" w:name="_Toc117158555"/>
      <w:bookmarkStart w:id="58" w:name="_Toc129329741"/>
      <w:bookmarkStart w:id="59" w:name="_Toc175251523"/>
      <w:r w:rsidRPr="009B7127">
        <w:t>School Social Work</w:t>
      </w:r>
      <w:r w:rsidR="00802BF4" w:rsidRPr="009B7127">
        <w:t xml:space="preserve"> Track</w:t>
      </w:r>
      <w:bookmarkEnd w:id="57"/>
      <w:bookmarkEnd w:id="58"/>
      <w:bookmarkEnd w:id="59"/>
    </w:p>
    <w:p w14:paraId="538C45AE" w14:textId="2697F679" w:rsidR="00946B39" w:rsidRPr="00E87445" w:rsidRDefault="00B63001" w:rsidP="009B7127">
      <w:pPr>
        <w:spacing w:before="120" w:after="360" w:line="312" w:lineRule="auto"/>
        <w:ind w:left="432"/>
        <w:rPr>
          <w:rFonts w:cs="Arial"/>
          <w:iCs/>
        </w:rPr>
      </w:pPr>
      <w:r w:rsidRPr="00E87445">
        <w:rPr>
          <w:rFonts w:cs="Arial"/>
          <w:iCs/>
        </w:rPr>
        <w:t>S</w:t>
      </w:r>
      <w:r w:rsidR="00F81901" w:rsidRPr="00E87445">
        <w:rPr>
          <w:rFonts w:cs="Arial"/>
          <w:iCs/>
        </w:rPr>
        <w:t xml:space="preserve">chool </w:t>
      </w:r>
      <w:r w:rsidR="00946B39" w:rsidRPr="00E87445">
        <w:rPr>
          <w:rFonts w:cs="Arial"/>
          <w:iCs/>
        </w:rPr>
        <w:t xml:space="preserve">social work is defined as a specialty </w:t>
      </w:r>
      <w:r w:rsidR="001467E0" w:rsidRPr="00E87445">
        <w:rPr>
          <w:rFonts w:cs="Arial"/>
          <w:iCs/>
          <w:spacing w:val="3"/>
        </w:rPr>
        <w:t xml:space="preserve">by </w:t>
      </w:r>
      <w:r w:rsidR="00CD4148">
        <w:rPr>
          <w:rFonts w:cs="Arial"/>
          <w:iCs/>
          <w:spacing w:val="3"/>
        </w:rPr>
        <w:t>several</w:t>
      </w:r>
      <w:r w:rsidR="00946B39" w:rsidRPr="00E87445">
        <w:rPr>
          <w:rFonts w:cs="Arial"/>
          <w:iCs/>
        </w:rPr>
        <w:t xml:space="preserve"> national and local organizations. Illinois, along with several other states, requires individuals to be licensed to practice as a school social worker. </w:t>
      </w:r>
      <w:proofErr w:type="gramStart"/>
      <w:r w:rsidR="00946B39" w:rsidRPr="00E87445">
        <w:rPr>
          <w:rFonts w:cs="Arial"/>
          <w:iCs/>
          <w:spacing w:val="-3"/>
        </w:rPr>
        <w:t xml:space="preserve">In </w:t>
      </w:r>
      <w:r w:rsidR="00946B39" w:rsidRPr="00E87445">
        <w:rPr>
          <w:rFonts w:cs="Arial"/>
          <w:iCs/>
        </w:rPr>
        <w:t>order to</w:t>
      </w:r>
      <w:proofErr w:type="gramEnd"/>
      <w:r w:rsidR="00946B39" w:rsidRPr="00E87445">
        <w:rPr>
          <w:rFonts w:cs="Arial"/>
          <w:iCs/>
        </w:rPr>
        <w:t xml:space="preserve"> be licensed, individuals must receive their </w:t>
      </w:r>
      <w:r w:rsidR="001467E0" w:rsidRPr="00E87445">
        <w:rPr>
          <w:rFonts w:cs="Arial"/>
          <w:iCs/>
        </w:rPr>
        <w:t>training through accredited</w:t>
      </w:r>
      <w:r w:rsidR="00946B39" w:rsidRPr="00E87445">
        <w:rPr>
          <w:rFonts w:cs="Arial"/>
          <w:iCs/>
        </w:rPr>
        <w:t xml:space="preserve"> institutions of higher learning in the State of Illinois. Appendix </w:t>
      </w:r>
      <w:r w:rsidR="001467E0" w:rsidRPr="00E87445">
        <w:rPr>
          <w:rFonts w:cs="Arial"/>
          <w:iCs/>
        </w:rPr>
        <w:t>A contains specific</w:t>
      </w:r>
      <w:r w:rsidR="00946B39" w:rsidRPr="00E87445">
        <w:rPr>
          <w:rFonts w:cs="Arial"/>
          <w:iCs/>
        </w:rPr>
        <w:t xml:space="preserve"> information about </w:t>
      </w:r>
      <w:r w:rsidR="00946B39" w:rsidRPr="00E87445">
        <w:rPr>
          <w:rFonts w:cs="Arial"/>
          <w:iCs/>
          <w:spacing w:val="-3"/>
        </w:rPr>
        <w:t xml:space="preserve">ISBE </w:t>
      </w:r>
      <w:r w:rsidR="00946B39" w:rsidRPr="00E87445">
        <w:rPr>
          <w:rFonts w:cs="Arial"/>
          <w:iCs/>
        </w:rPr>
        <w:t xml:space="preserve">Requirements, the </w:t>
      </w:r>
      <w:r w:rsidR="00CD4148">
        <w:rPr>
          <w:rFonts w:cs="Arial"/>
          <w:iCs/>
        </w:rPr>
        <w:t>application timing</w:t>
      </w:r>
      <w:r w:rsidR="00946B39" w:rsidRPr="00E87445">
        <w:rPr>
          <w:rFonts w:cs="Arial"/>
          <w:iCs/>
        </w:rPr>
        <w:t xml:space="preserve"> if a student wishes to be included in the School Social Work Specialization, and specifics related to our post-graduate School Social Work</w:t>
      </w:r>
      <w:r w:rsidR="00946B39" w:rsidRPr="00E87445">
        <w:rPr>
          <w:rFonts w:cs="Arial"/>
          <w:iCs/>
          <w:spacing w:val="-1"/>
        </w:rPr>
        <w:t xml:space="preserve"> </w:t>
      </w:r>
      <w:r w:rsidR="00946B39" w:rsidRPr="00E87445">
        <w:rPr>
          <w:rFonts w:cs="Arial"/>
          <w:iCs/>
        </w:rPr>
        <w:t>program.</w:t>
      </w:r>
    </w:p>
    <w:p w14:paraId="1C54493C" w14:textId="0BEDE072" w:rsidR="00FE5F29" w:rsidRPr="00BC34EF" w:rsidRDefault="00946B39" w:rsidP="009B7127">
      <w:pPr>
        <w:spacing w:before="120" w:after="360" w:line="312" w:lineRule="auto"/>
        <w:ind w:left="432"/>
      </w:pPr>
      <w:r w:rsidRPr="00E87445">
        <w:rPr>
          <w:spacing w:val="-3"/>
        </w:rPr>
        <w:t xml:space="preserve">In </w:t>
      </w:r>
      <w:r w:rsidRPr="00E87445">
        <w:t xml:space="preserve">addition to interviewing for an internship, students who pursue the </w:t>
      </w:r>
      <w:proofErr w:type="gramStart"/>
      <w:r w:rsidR="00FC2090">
        <w:t>s</w:t>
      </w:r>
      <w:r w:rsidRPr="00E87445">
        <w:t>chool</w:t>
      </w:r>
      <w:r w:rsidR="00FC2090">
        <w:t>s</w:t>
      </w:r>
      <w:proofErr w:type="gramEnd"/>
      <w:r w:rsidRPr="00E87445">
        <w:t xml:space="preserve"> </w:t>
      </w:r>
      <w:r w:rsidR="0098422E" w:rsidRPr="00E87445">
        <w:t xml:space="preserve">social work </w:t>
      </w:r>
      <w:r w:rsidR="0091517B" w:rsidRPr="00E87445">
        <w:t xml:space="preserve">track </w:t>
      </w:r>
      <w:r w:rsidRPr="00E87445">
        <w:t>must</w:t>
      </w:r>
      <w:r w:rsidRPr="00E87445">
        <w:rPr>
          <w:spacing w:val="-11"/>
        </w:rPr>
        <w:t xml:space="preserve"> </w:t>
      </w:r>
      <w:r w:rsidRPr="00E87445">
        <w:t>complete</w:t>
      </w:r>
      <w:r w:rsidRPr="00E87445">
        <w:rPr>
          <w:spacing w:val="-16"/>
        </w:rPr>
        <w:t xml:space="preserve"> </w:t>
      </w:r>
      <w:r w:rsidRPr="00E87445">
        <w:t>their</w:t>
      </w:r>
      <w:r w:rsidRPr="00E87445">
        <w:rPr>
          <w:spacing w:val="-13"/>
        </w:rPr>
        <w:t xml:space="preserve"> </w:t>
      </w:r>
      <w:r w:rsidRPr="00E87445">
        <w:t>school</w:t>
      </w:r>
      <w:r w:rsidR="0091517B" w:rsidRPr="00E87445">
        <w:t>-based</w:t>
      </w:r>
      <w:r w:rsidRPr="00E87445">
        <w:rPr>
          <w:spacing w:val="-13"/>
        </w:rPr>
        <w:t xml:space="preserve"> </w:t>
      </w:r>
      <w:r w:rsidRPr="00E87445">
        <w:t>internship</w:t>
      </w:r>
      <w:r w:rsidRPr="00E87445">
        <w:rPr>
          <w:spacing w:val="-13"/>
        </w:rPr>
        <w:t xml:space="preserve"> </w:t>
      </w:r>
      <w:r w:rsidRPr="00E87445">
        <w:t>(which</w:t>
      </w:r>
      <w:r w:rsidRPr="00E87445">
        <w:rPr>
          <w:spacing w:val="-13"/>
        </w:rPr>
        <w:t xml:space="preserve"> </w:t>
      </w:r>
      <w:r w:rsidRPr="00E87445">
        <w:t>is</w:t>
      </w:r>
      <w:r w:rsidRPr="00E87445">
        <w:rPr>
          <w:spacing w:val="-12"/>
        </w:rPr>
        <w:t xml:space="preserve"> </w:t>
      </w:r>
      <w:r w:rsidRPr="00E87445">
        <w:t>the</w:t>
      </w:r>
      <w:r w:rsidRPr="00E87445">
        <w:rPr>
          <w:spacing w:val="-14"/>
        </w:rPr>
        <w:t xml:space="preserve"> </w:t>
      </w:r>
      <w:r w:rsidRPr="00E87445">
        <w:t>entire</w:t>
      </w:r>
      <w:r w:rsidRPr="00E87445">
        <w:rPr>
          <w:spacing w:val="-14"/>
        </w:rPr>
        <w:t xml:space="preserve"> </w:t>
      </w:r>
      <w:r w:rsidRPr="00E87445">
        <w:t>academic</w:t>
      </w:r>
      <w:r w:rsidRPr="00E87445">
        <w:rPr>
          <w:spacing w:val="-5"/>
        </w:rPr>
        <w:t xml:space="preserve"> </w:t>
      </w:r>
      <w:r w:rsidRPr="00E87445">
        <w:t>year</w:t>
      </w:r>
      <w:r w:rsidR="0091517B" w:rsidRPr="00E87445">
        <w:t xml:space="preserve"> of the district the student is interning in</w:t>
      </w:r>
      <w:r w:rsidRPr="00E87445">
        <w:t>). Students must have a minim</w:t>
      </w:r>
      <w:r w:rsidR="00B63001" w:rsidRPr="00E87445">
        <w:t>um grade of C or higher in the three</w:t>
      </w:r>
      <w:r w:rsidRPr="00E87445">
        <w:t xml:space="preserve"> required courses for the </w:t>
      </w:r>
      <w:r w:rsidR="00B63001" w:rsidRPr="00E87445">
        <w:t>track</w:t>
      </w:r>
      <w:r w:rsidRPr="00E87445">
        <w:t xml:space="preserve"> and a passing grade in </w:t>
      </w:r>
      <w:r w:rsidR="00E54C43">
        <w:t>internship</w:t>
      </w:r>
      <w:r w:rsidRPr="00E87445">
        <w:t xml:space="preserve">. </w:t>
      </w:r>
      <w:r w:rsidR="001C1C33" w:rsidRPr="00E87445">
        <w:t>(SOWK 609A, SOWK 609B, and CIEP 401)</w:t>
      </w:r>
      <w:r w:rsidR="00DF1702">
        <w:t>.</w:t>
      </w:r>
    </w:p>
    <w:p w14:paraId="55FB8E84" w14:textId="2E563AD2" w:rsidR="00946B39" w:rsidRPr="006D7737" w:rsidRDefault="00F877F6" w:rsidP="00AF0D07">
      <w:pPr>
        <w:pStyle w:val="Heading2"/>
      </w:pPr>
      <w:bookmarkStart w:id="60" w:name="_Toc109913252"/>
      <w:bookmarkStart w:id="61" w:name="_Toc129329742"/>
      <w:bookmarkStart w:id="62" w:name="_Toc175251524"/>
      <w:r w:rsidRPr="007C4E79">
        <w:t>L</w:t>
      </w:r>
      <w:r w:rsidR="002F46DC">
        <w:t>eadership</w:t>
      </w:r>
      <w:r w:rsidRPr="007C4E79">
        <w:t>, M</w:t>
      </w:r>
      <w:r w:rsidR="002F46DC">
        <w:t>ezzo</w:t>
      </w:r>
      <w:r w:rsidRPr="007C4E79">
        <w:t xml:space="preserve">, </w:t>
      </w:r>
      <w:r w:rsidR="002F46DC">
        <w:t xml:space="preserve">and </w:t>
      </w:r>
      <w:r w:rsidR="00CD4148">
        <w:t>M</w:t>
      </w:r>
      <w:r w:rsidR="002F46DC">
        <w:t xml:space="preserve">acro Practice </w:t>
      </w:r>
      <w:r w:rsidR="00E87572" w:rsidRPr="007C4E79">
        <w:t>(LMMP)</w:t>
      </w:r>
      <w:bookmarkEnd w:id="60"/>
      <w:bookmarkEnd w:id="61"/>
      <w:bookmarkEnd w:id="62"/>
    </w:p>
    <w:p w14:paraId="7D43C159" w14:textId="7B97E7A4" w:rsidR="00946B39" w:rsidRPr="00473DF1" w:rsidRDefault="00946B39" w:rsidP="009C27B5">
      <w:pPr>
        <w:spacing w:before="120" w:after="360" w:line="312" w:lineRule="auto"/>
        <w:ind w:left="288"/>
      </w:pPr>
      <w:r w:rsidRPr="00473DF1">
        <w:t>The Leadership</w:t>
      </w:r>
      <w:r w:rsidR="00F877F6" w:rsidRPr="00473DF1">
        <w:t>, Mezzo, and Macro Practice</w:t>
      </w:r>
      <w:r w:rsidRPr="00473DF1">
        <w:t xml:space="preserve"> (L</w:t>
      </w:r>
      <w:r w:rsidR="00F877F6" w:rsidRPr="00473DF1">
        <w:t>MMP</w:t>
      </w:r>
      <w:r w:rsidRPr="00473DF1">
        <w:t xml:space="preserve">) </w:t>
      </w:r>
      <w:r w:rsidR="00F877F6" w:rsidRPr="00473DF1">
        <w:t>specialization</w:t>
      </w:r>
      <w:r w:rsidRPr="00473DF1">
        <w:t xml:space="preserve"> </w:t>
      </w:r>
      <w:proofErr w:type="gramStart"/>
      <w:r w:rsidR="00E44B79">
        <w:t>prepare</w:t>
      </w:r>
      <w:proofErr w:type="gramEnd"/>
      <w:r w:rsidRPr="00473DF1">
        <w:t xml:space="preserve"> students to perform supervisory, managerial, and/or administrative practice within a variety of agency/organizational settings. </w:t>
      </w:r>
      <w:r w:rsidR="0092101E">
        <w:t>(</w:t>
      </w:r>
      <w:r w:rsidRPr="00473DF1">
        <w:t>Agencies and organizations will be used interchangeably.)</w:t>
      </w:r>
    </w:p>
    <w:p w14:paraId="3BB5DA0D" w14:textId="2162CA1A" w:rsidR="00946B39" w:rsidRPr="00473DF1" w:rsidRDefault="00946B39" w:rsidP="009C27B5">
      <w:pPr>
        <w:spacing w:before="120" w:after="360" w:line="312" w:lineRule="auto"/>
        <w:ind w:left="288"/>
      </w:pPr>
      <w:r w:rsidRPr="00473DF1">
        <w:t>Increasingly, social workers are called upon to assume leadership and development roles and responsibilities for personnel development, program management, and agency/organizational administration.</w:t>
      </w:r>
    </w:p>
    <w:p w14:paraId="0103E5F6" w14:textId="43676C8A" w:rsidR="00FA2449" w:rsidRPr="00473DF1" w:rsidRDefault="00946B39" w:rsidP="009C27B5">
      <w:pPr>
        <w:spacing w:before="120" w:after="120" w:line="312" w:lineRule="auto"/>
        <w:ind w:left="288"/>
      </w:pPr>
      <w:r w:rsidRPr="00473DF1">
        <w:t>Whether rooted in a generalist or clinical model of professio</w:t>
      </w:r>
      <w:r w:rsidR="00F877F6" w:rsidRPr="00473DF1">
        <w:t xml:space="preserve">nal education, when promoted to leadership levels, social workers must have the requisite knowledge, skills, and values to perform tasks and responsibilities including, but not limited to the following: guide and support </w:t>
      </w:r>
      <w:r w:rsidR="00F877F6" w:rsidRPr="00473DF1">
        <w:lastRenderedPageBreak/>
        <w:t>the work of others, assist the professional development of others, facilitate program development, manage people, programs, processes (political and non-political), services, administer agencies/organizations, engage in financial planning, develop, implement, monitor and evaluate budgets, work with advisory and/or policy boards, support evaluation and research endeavors to assess effectiveness and efficiency, and perform development activities, e.g., formerly known as fund-raising and grant writing. Social work supervisors, program managers, and administrators must also know how to work with diverse and multicultural personnel and clients</w:t>
      </w:r>
      <w:r w:rsidR="001928BC">
        <w:t>,</w:t>
      </w:r>
      <w:r w:rsidR="00F877F6" w:rsidRPr="00473DF1">
        <w:t xml:space="preserve"> as well as ensure quality services to all clients</w:t>
      </w:r>
      <w:r w:rsidR="00E44B79">
        <w:t>,</w:t>
      </w:r>
      <w:r w:rsidR="00F877F6" w:rsidRPr="00473DF1">
        <w:t xml:space="preserve"> including vulnerable, oppressed, and </w:t>
      </w:r>
      <w:r w:rsidR="009C27B5">
        <w:t>t</w:t>
      </w:r>
      <w:r w:rsidR="00F877F6" w:rsidRPr="00473DF1">
        <w:t>he practice area of LMMP is critical to enabling social work as a profession to maintain</w:t>
      </w:r>
      <w:r w:rsidR="009C27B5">
        <w:t xml:space="preserve"> </w:t>
      </w:r>
      <w:r w:rsidR="00F877F6" w:rsidRPr="00473DF1">
        <w:t>control/mastery in the operation of social/human services agencies and organizations.</w:t>
      </w:r>
    </w:p>
    <w:p w14:paraId="6847469F" w14:textId="2626E250" w:rsidR="00D642F9" w:rsidRPr="00CD4148" w:rsidRDefault="00F877F6" w:rsidP="00AF0D07">
      <w:pPr>
        <w:pStyle w:val="Heading2"/>
      </w:pPr>
      <w:bookmarkStart w:id="63" w:name="_Toc117158557"/>
      <w:bookmarkStart w:id="64" w:name="_Toc129329743"/>
      <w:bookmarkStart w:id="65" w:name="_Toc175251525"/>
      <w:r w:rsidRPr="00CD4148">
        <w:t>Leadership, Community, Advocacy, and Policy Track</w:t>
      </w:r>
      <w:bookmarkEnd w:id="63"/>
      <w:bookmarkEnd w:id="64"/>
      <w:bookmarkEnd w:id="65"/>
    </w:p>
    <w:p w14:paraId="673D3BC5" w14:textId="3431744C" w:rsidR="00F877F6" w:rsidRPr="00473DF1" w:rsidRDefault="00F877F6" w:rsidP="009C27B5">
      <w:pPr>
        <w:spacing w:before="120" w:after="360" w:line="312" w:lineRule="auto"/>
        <w:ind w:left="432"/>
      </w:pPr>
      <w:r w:rsidRPr="00473DF1">
        <w:t>Within the LMMP Area of Specialization are the Leadership, Community, Advocacy, and Policy (LCAP) track. This track prepares students for a range of mezzo and macro practice roles within a variety of organizational and community settings. Historically social workers have been called upon to assume leadership and facilitative roles in areas related to personnel supervision and development, program management, agency/organizational administration, community organizing, policy development, and advocacy.</w:t>
      </w:r>
    </w:p>
    <w:p w14:paraId="332AD97F" w14:textId="4965CBC5" w:rsidR="00F877F6" w:rsidRPr="00473DF1" w:rsidRDefault="00F877F6" w:rsidP="009C27B5">
      <w:pPr>
        <w:spacing w:before="120" w:after="360" w:line="312" w:lineRule="auto"/>
        <w:ind w:left="432"/>
      </w:pPr>
      <w:r w:rsidRPr="00473DF1">
        <w:t xml:space="preserve">Whether rooted in a generalist or clinical model of professional education, social workers must have the requisite knowledge, skills, and values to perform their roles and have an impact as leaders, advocates, organizers, and administrators. Social work supervisors, program managers, administrators, community organizers, policy developers, and advocates must know how to work with diverse and multicultural communities, organizations, personnel, and clients. For social </w:t>
      </w:r>
      <w:proofErr w:type="gramStart"/>
      <w:r w:rsidRPr="00473DF1">
        <w:t>workers</w:t>
      </w:r>
      <w:proofErr w:type="gramEnd"/>
      <w:r w:rsidRPr="00473DF1">
        <w:t xml:space="preserve"> providing leadership in organizations that provide direct services must ensure quality and </w:t>
      </w:r>
      <w:r w:rsidR="00CD4148">
        <w:t>affirm</w:t>
      </w:r>
      <w:r w:rsidRPr="00473DF1">
        <w:t xml:space="preserve"> service provision for all client populations.</w:t>
      </w:r>
    </w:p>
    <w:p w14:paraId="1A5F20F3" w14:textId="027BAF20" w:rsidR="00FE5F29" w:rsidRPr="00473DF1" w:rsidRDefault="00F877F6" w:rsidP="009C27B5">
      <w:pPr>
        <w:spacing w:before="120" w:after="360" w:line="312" w:lineRule="auto"/>
        <w:ind w:left="432"/>
      </w:pPr>
      <w:r w:rsidRPr="00473DF1">
        <w:t xml:space="preserve">The track in Leadership, Community, Advocacy, and Policy is critical to effectively prepare the social work profession to maintain expertise in the operation of human service organizations, mobilization of communities in creating change, creation of policy, and </w:t>
      </w:r>
      <w:r w:rsidR="00CD4148">
        <w:t>promoting</w:t>
      </w:r>
      <w:r w:rsidRPr="00473DF1">
        <w:t xml:space="preserve"> l</w:t>
      </w:r>
      <w:r w:rsidR="00460241" w:rsidRPr="00473DF1">
        <w:t>egislation that promotes equit</w:t>
      </w:r>
      <w:r w:rsidR="007525CE" w:rsidRPr="00473DF1">
        <w:t>y.</w:t>
      </w:r>
    </w:p>
    <w:p w14:paraId="4EDDF121" w14:textId="1DBE85CA" w:rsidR="00B76D95" w:rsidRPr="00144FD3" w:rsidRDefault="00B76D95" w:rsidP="00AF0D07">
      <w:pPr>
        <w:pStyle w:val="Heading2"/>
      </w:pPr>
      <w:bookmarkStart w:id="66" w:name="_Toc109913253"/>
      <w:bookmarkStart w:id="67" w:name="_Toc129329744"/>
      <w:bookmarkStart w:id="68" w:name="_Toc175251526"/>
      <w:r w:rsidRPr="00144FD3">
        <w:t>C</w:t>
      </w:r>
      <w:r w:rsidR="00CD4148" w:rsidRPr="00144FD3">
        <w:t>ertificates and Post-Master’s Programs</w:t>
      </w:r>
      <w:bookmarkEnd w:id="66"/>
      <w:bookmarkEnd w:id="67"/>
      <w:bookmarkEnd w:id="68"/>
    </w:p>
    <w:p w14:paraId="7CC29199" w14:textId="288CF0A5" w:rsidR="00B76D95" w:rsidRPr="007C4E79" w:rsidRDefault="00B76D95" w:rsidP="0092101E">
      <w:pPr>
        <w:spacing w:before="120" w:after="240" w:line="312" w:lineRule="auto"/>
        <w:ind w:left="288"/>
      </w:pPr>
      <w:r w:rsidRPr="007C4E79">
        <w:t>In addition to the curriculum fulfilling the requirements for an MSW degree, the School of Social Work has two programs that can result in either certification or eligibility for certification/licensure.</w:t>
      </w:r>
    </w:p>
    <w:p w14:paraId="250D45E1" w14:textId="77777777" w:rsidR="00D642F9" w:rsidRPr="00280BBE" w:rsidRDefault="00B76D95" w:rsidP="00AF0D07">
      <w:pPr>
        <w:pStyle w:val="Heading2"/>
      </w:pPr>
      <w:bookmarkStart w:id="69" w:name="_Toc117158559"/>
      <w:bookmarkStart w:id="70" w:name="_Toc129329745"/>
      <w:bookmarkStart w:id="71" w:name="_Toc175251527"/>
      <w:r w:rsidRPr="00280BBE">
        <w:lastRenderedPageBreak/>
        <w:t xml:space="preserve">Advanced </w:t>
      </w:r>
      <w:r w:rsidR="00AA694A" w:rsidRPr="00280BBE">
        <w:t xml:space="preserve">Certified </w:t>
      </w:r>
      <w:r w:rsidRPr="00280BBE">
        <w:t>Alcohol and other Drug Counselor Training Program</w:t>
      </w:r>
      <w:bookmarkEnd w:id="69"/>
      <w:bookmarkEnd w:id="70"/>
      <w:bookmarkEnd w:id="71"/>
    </w:p>
    <w:p w14:paraId="2055B226" w14:textId="093EA02F" w:rsidR="00B76D95" w:rsidRPr="007C4E79" w:rsidRDefault="00B76D95" w:rsidP="009C27B5">
      <w:pPr>
        <w:spacing w:after="360" w:line="312" w:lineRule="auto"/>
        <w:ind w:left="288"/>
      </w:pPr>
      <w:r w:rsidRPr="007C4E79">
        <w:rPr>
          <w:spacing w:val="-3"/>
        </w:rPr>
        <w:t xml:space="preserve">Loyola </w:t>
      </w:r>
      <w:r w:rsidRPr="007C4E79">
        <w:t>University Chicago’s School of Social Work is accredited by</w:t>
      </w:r>
      <w:r w:rsidR="00FE5F29" w:rsidRPr="007C4E79">
        <w:t xml:space="preserve"> the</w:t>
      </w:r>
      <w:r w:rsidR="00227CC9" w:rsidRPr="007C4E79">
        <w:rPr>
          <w:color w:val="333333"/>
        </w:rPr>
        <w:t xml:space="preserve"> Illinois Certification Board</w:t>
      </w:r>
      <w:r w:rsidR="00FD6655" w:rsidRPr="007C4E79">
        <w:rPr>
          <w:color w:val="333333"/>
        </w:rPr>
        <w:t>,</w:t>
      </w:r>
      <w:r w:rsidRPr="007C4E79">
        <w:t xml:space="preserve"> I</w:t>
      </w:r>
      <w:r w:rsidR="00FE5F29" w:rsidRPr="007C4E79">
        <w:t>CB</w:t>
      </w:r>
      <w:r w:rsidR="00FD6655" w:rsidRPr="007C4E79">
        <w:t>,</w:t>
      </w:r>
      <w:r w:rsidRPr="007C4E79">
        <w:t xml:space="preserve"> as an Advanced Accredited Training</w:t>
      </w:r>
      <w:r w:rsidRPr="007C4E79">
        <w:rPr>
          <w:spacing w:val="-21"/>
        </w:rPr>
        <w:t xml:space="preserve"> </w:t>
      </w:r>
      <w:r w:rsidRPr="007C4E79">
        <w:t>Program,</w:t>
      </w:r>
      <w:r w:rsidRPr="007C4E79">
        <w:rPr>
          <w:spacing w:val="-15"/>
        </w:rPr>
        <w:t xml:space="preserve"> </w:t>
      </w:r>
      <w:r w:rsidRPr="007C4E79">
        <w:t>preparing</w:t>
      </w:r>
      <w:r w:rsidRPr="007C4E79">
        <w:rPr>
          <w:spacing w:val="-22"/>
        </w:rPr>
        <w:t xml:space="preserve"> </w:t>
      </w:r>
      <w:r w:rsidRPr="007C4E79">
        <w:t>social</w:t>
      </w:r>
      <w:r w:rsidRPr="007C4E79">
        <w:rPr>
          <w:spacing w:val="-16"/>
        </w:rPr>
        <w:t xml:space="preserve"> </w:t>
      </w:r>
      <w:r w:rsidRPr="007C4E79">
        <w:t>work</w:t>
      </w:r>
      <w:r w:rsidRPr="007C4E79">
        <w:rPr>
          <w:spacing w:val="-18"/>
        </w:rPr>
        <w:t xml:space="preserve"> </w:t>
      </w:r>
      <w:r w:rsidRPr="007C4E79">
        <w:t>students</w:t>
      </w:r>
      <w:r w:rsidRPr="007C4E79">
        <w:rPr>
          <w:spacing w:val="-16"/>
        </w:rPr>
        <w:t xml:space="preserve"> </w:t>
      </w:r>
      <w:r w:rsidRPr="007C4E79">
        <w:t>and</w:t>
      </w:r>
      <w:r w:rsidRPr="007C4E79">
        <w:rPr>
          <w:spacing w:val="-19"/>
        </w:rPr>
        <w:t xml:space="preserve"> </w:t>
      </w:r>
      <w:r w:rsidRPr="007C4E79">
        <w:t>practitioners</w:t>
      </w:r>
      <w:r w:rsidRPr="007C4E79">
        <w:rPr>
          <w:spacing w:val="-17"/>
        </w:rPr>
        <w:t xml:space="preserve"> </w:t>
      </w:r>
      <w:r w:rsidRPr="007C4E79">
        <w:t>to</w:t>
      </w:r>
      <w:r w:rsidRPr="007C4E79">
        <w:rPr>
          <w:spacing w:val="-18"/>
        </w:rPr>
        <w:t xml:space="preserve"> </w:t>
      </w:r>
      <w:r w:rsidRPr="007C4E79">
        <w:t>become</w:t>
      </w:r>
      <w:r w:rsidRPr="007C4E79">
        <w:rPr>
          <w:spacing w:val="-18"/>
        </w:rPr>
        <w:t xml:space="preserve"> </w:t>
      </w:r>
      <w:r w:rsidRPr="007C4E79">
        <w:t>Certified</w:t>
      </w:r>
      <w:r w:rsidRPr="007C4E79">
        <w:rPr>
          <w:spacing w:val="-10"/>
        </w:rPr>
        <w:t xml:space="preserve"> </w:t>
      </w:r>
      <w:r w:rsidRPr="007C4E79">
        <w:t>Alcohol and Other Drug Counselors (CADC). Upon completion of the training program</w:t>
      </w:r>
      <w:r w:rsidR="00473DF1">
        <w:t>,</w:t>
      </w:r>
      <w:r w:rsidRPr="007C4E79">
        <w:t xml:space="preserve"> students are eligible to submit their application to </w:t>
      </w:r>
      <w:r w:rsidR="00FD6655" w:rsidRPr="007C4E79">
        <w:t xml:space="preserve">the </w:t>
      </w:r>
      <w:r w:rsidRPr="007C4E79">
        <w:t>I</w:t>
      </w:r>
      <w:r w:rsidR="00FD6655" w:rsidRPr="007C4E79">
        <w:t>CB</w:t>
      </w:r>
      <w:r w:rsidRPr="007C4E79">
        <w:t xml:space="preserve"> to take the CADC exam. A passing grade on the I</w:t>
      </w:r>
      <w:r w:rsidR="000E4672" w:rsidRPr="007C4E79">
        <w:t>CB</w:t>
      </w:r>
      <w:r w:rsidRPr="007C4E79">
        <w:t>-administered exam is required for official CADC certification.</w:t>
      </w:r>
    </w:p>
    <w:p w14:paraId="0C424969" w14:textId="5DBE70FE" w:rsidR="00091F28" w:rsidRPr="00E45D92" w:rsidRDefault="00B76D95" w:rsidP="007D7B00">
      <w:pPr>
        <w:pStyle w:val="BodyText"/>
        <w:spacing w:after="480" w:line="312" w:lineRule="auto"/>
        <w:ind w:left="288"/>
        <w:rPr>
          <w:b/>
          <w:bCs/>
          <w:sz w:val="22"/>
          <w:szCs w:val="22"/>
        </w:rPr>
      </w:pPr>
      <w:r w:rsidRPr="00144FD3">
        <w:rPr>
          <w:rStyle w:val="Strong"/>
          <w:b w:val="0"/>
          <w:bCs w:val="0"/>
          <w:sz w:val="22"/>
          <w:szCs w:val="22"/>
        </w:rPr>
        <w:t xml:space="preserve">Admission </w:t>
      </w:r>
      <w:r w:rsidR="00E44B79" w:rsidRPr="00144FD3">
        <w:rPr>
          <w:rStyle w:val="Strong"/>
          <w:b w:val="0"/>
          <w:bCs w:val="0"/>
          <w:sz w:val="22"/>
          <w:szCs w:val="22"/>
        </w:rPr>
        <w:t>Eligibility</w:t>
      </w:r>
      <w:r w:rsidRPr="00144FD3">
        <w:rPr>
          <w:rStyle w:val="Strong"/>
          <w:b w:val="0"/>
          <w:bCs w:val="0"/>
          <w:sz w:val="22"/>
          <w:szCs w:val="22"/>
        </w:rPr>
        <w:t>:</w:t>
      </w:r>
      <w:r w:rsidR="00E45D92">
        <w:rPr>
          <w:rStyle w:val="Strong"/>
          <w:sz w:val="22"/>
          <w:szCs w:val="22"/>
        </w:rPr>
        <w:t xml:space="preserve"> </w:t>
      </w:r>
      <w:r w:rsidRPr="007C4E79">
        <w:rPr>
          <w:rFonts w:cs="Arial"/>
          <w:sz w:val="22"/>
          <w:szCs w:val="22"/>
        </w:rPr>
        <w:t>MSW students interested in this program must apply and be accepted. BSW students are eligible to apply for the program in the fall of their junior year. Five</w:t>
      </w:r>
      <w:r w:rsidR="00DD5218" w:rsidRPr="007C4E79">
        <w:rPr>
          <w:rFonts w:cs="Arial"/>
          <w:sz w:val="22"/>
          <w:szCs w:val="22"/>
        </w:rPr>
        <w:t>-</w:t>
      </w:r>
      <w:r w:rsidRPr="007C4E79">
        <w:rPr>
          <w:rFonts w:cs="Arial"/>
          <w:sz w:val="22"/>
          <w:szCs w:val="22"/>
        </w:rPr>
        <w:t xml:space="preserve">year MSW students are eligible to apply for the program in the fall of their senior year. </w:t>
      </w:r>
      <w:r w:rsidR="001E5E76" w:rsidRPr="007C4E79">
        <w:rPr>
          <w:rFonts w:cs="Arial"/>
          <w:sz w:val="22"/>
          <w:szCs w:val="22"/>
        </w:rPr>
        <w:t>An additional option for this program is to pursue the CADC post</w:t>
      </w:r>
      <w:r w:rsidR="00DD5218" w:rsidRPr="007C4E79">
        <w:rPr>
          <w:rFonts w:cs="Arial"/>
          <w:sz w:val="22"/>
          <w:szCs w:val="22"/>
        </w:rPr>
        <w:t>-</w:t>
      </w:r>
      <w:r w:rsidR="001E5E76" w:rsidRPr="007C4E79">
        <w:rPr>
          <w:rFonts w:cs="Arial"/>
          <w:sz w:val="22"/>
          <w:szCs w:val="22"/>
        </w:rPr>
        <w:t>masters</w:t>
      </w:r>
      <w:r w:rsidRPr="007C4E79">
        <w:rPr>
          <w:rFonts w:cs="Arial"/>
          <w:sz w:val="22"/>
          <w:szCs w:val="22"/>
        </w:rPr>
        <w:t>. Students must apply for this program via the School of Social Work website.</w:t>
      </w:r>
    </w:p>
    <w:p w14:paraId="0F92713F" w14:textId="4E3E2186" w:rsidR="00E45D92" w:rsidRPr="00F623C9" w:rsidRDefault="00091F28" w:rsidP="007D7B00">
      <w:pPr>
        <w:pStyle w:val="Heading2"/>
        <w:spacing w:after="480"/>
      </w:pPr>
      <w:bookmarkStart w:id="72" w:name="_Toc129329746"/>
      <w:bookmarkStart w:id="73" w:name="_Toc175251528"/>
      <w:r w:rsidRPr="00F623C9">
        <w:t>Post-MSW Professional Educator License (PEL)- School Social Worker Endorsement Progra</w:t>
      </w:r>
      <w:r w:rsidR="00E45D92" w:rsidRPr="00F623C9">
        <w:t>m</w:t>
      </w:r>
      <w:bookmarkEnd w:id="72"/>
      <w:bookmarkEnd w:id="73"/>
    </w:p>
    <w:p w14:paraId="215960B6" w14:textId="75753336" w:rsidR="00091F28" w:rsidRPr="007C4E79" w:rsidRDefault="00091F28" w:rsidP="007D7B00">
      <w:pPr>
        <w:spacing w:after="480" w:line="312" w:lineRule="auto"/>
        <w:ind w:left="288"/>
      </w:pPr>
      <w:r w:rsidRPr="007C4E79">
        <w:t>Internal</w:t>
      </w:r>
      <w:r w:rsidRPr="007C4E79">
        <w:rPr>
          <w:spacing w:val="-7"/>
        </w:rPr>
        <w:t xml:space="preserve"> </w:t>
      </w:r>
      <w:r w:rsidRPr="007C4E79">
        <w:t>students</w:t>
      </w:r>
      <w:r w:rsidRPr="007C4E79">
        <w:rPr>
          <w:spacing w:val="-9"/>
        </w:rPr>
        <w:t xml:space="preserve"> </w:t>
      </w:r>
      <w:r w:rsidRPr="007C4E79">
        <w:t>refer</w:t>
      </w:r>
      <w:r w:rsidRPr="007C4E79">
        <w:rPr>
          <w:spacing w:val="-9"/>
        </w:rPr>
        <w:t xml:space="preserve"> </w:t>
      </w:r>
      <w:r w:rsidRPr="007C4E79">
        <w:t>to</w:t>
      </w:r>
      <w:r w:rsidRPr="007C4E79">
        <w:rPr>
          <w:spacing w:val="-9"/>
        </w:rPr>
        <w:t xml:space="preserve"> </w:t>
      </w:r>
      <w:r w:rsidRPr="007C4E79">
        <w:t>the</w:t>
      </w:r>
      <w:r w:rsidRPr="007C4E79">
        <w:rPr>
          <w:spacing w:val="-10"/>
        </w:rPr>
        <w:t xml:space="preserve"> </w:t>
      </w:r>
      <w:r w:rsidRPr="007C4E79">
        <w:t>content</w:t>
      </w:r>
      <w:r w:rsidRPr="007C4E79">
        <w:rPr>
          <w:spacing w:val="-5"/>
        </w:rPr>
        <w:t xml:space="preserve"> </w:t>
      </w:r>
      <w:r w:rsidRPr="007C4E79">
        <w:t>under</w:t>
      </w:r>
      <w:r w:rsidRPr="007C4E79">
        <w:rPr>
          <w:spacing w:val="-10"/>
        </w:rPr>
        <w:t xml:space="preserve"> </w:t>
      </w:r>
      <w:r w:rsidRPr="007C4E79">
        <w:t>the</w:t>
      </w:r>
      <w:r w:rsidRPr="007C4E79">
        <w:rPr>
          <w:spacing w:val="-9"/>
        </w:rPr>
        <w:t xml:space="preserve"> </w:t>
      </w:r>
      <w:r w:rsidRPr="007C4E79">
        <w:t>School Social Work</w:t>
      </w:r>
      <w:r w:rsidRPr="007C4E79">
        <w:rPr>
          <w:spacing w:val="-8"/>
        </w:rPr>
        <w:t xml:space="preserve"> </w:t>
      </w:r>
      <w:r w:rsidRPr="007C4E79">
        <w:t>track.</w:t>
      </w:r>
      <w:r w:rsidR="00E45D92">
        <w:rPr>
          <w:spacing w:val="44"/>
        </w:rPr>
        <w:t xml:space="preserve"> </w:t>
      </w:r>
      <w:r w:rsidRPr="007C4E79">
        <w:t>This</w:t>
      </w:r>
      <w:r w:rsidRPr="007C4E79">
        <w:rPr>
          <w:spacing w:val="-10"/>
        </w:rPr>
        <w:t xml:space="preserve"> </w:t>
      </w:r>
      <w:r w:rsidRPr="007C4E79">
        <w:t>section</w:t>
      </w:r>
      <w:r w:rsidRPr="007C4E79">
        <w:rPr>
          <w:spacing w:val="-9"/>
        </w:rPr>
        <w:t xml:space="preserve"> </w:t>
      </w:r>
      <w:r w:rsidRPr="007C4E79">
        <w:t xml:space="preserve">is for external students </w:t>
      </w:r>
      <w:r w:rsidRPr="007C4E79">
        <w:rPr>
          <w:spacing w:val="-4"/>
        </w:rPr>
        <w:t xml:space="preserve">ONLY. </w:t>
      </w:r>
      <w:r w:rsidRPr="007C4E79">
        <w:t xml:space="preserve">Students interested in pursuing the PEL endorsement, which enables them to be social </w:t>
      </w:r>
      <w:r w:rsidR="00E45D92">
        <w:t>workers</w:t>
      </w:r>
      <w:r w:rsidRPr="007C4E79">
        <w:t xml:space="preserve"> in</w:t>
      </w:r>
      <w:r w:rsidR="00E45D92">
        <w:t xml:space="preserve"> a</w:t>
      </w:r>
      <w:r w:rsidRPr="007C4E79">
        <w:t xml:space="preserve"> public school in Illinois, must meet the requirements of the Illinois State Board of Education (ISBE) and Loyola School of Social Work. Our program prepares students to be eligible to pursue the license. Students should consequently view the </w:t>
      </w:r>
      <w:r w:rsidRPr="00EE430B">
        <w:rPr>
          <w:u w:color="0000FF"/>
        </w:rPr>
        <w:t>PEL Licensure requirements</w:t>
      </w:r>
      <w:r w:rsidR="00DE1A27" w:rsidRPr="00EE430B">
        <w:rPr>
          <w:u w:color="0000FF"/>
        </w:rPr>
        <w:t xml:space="preserve"> on the School of Social Work website</w:t>
      </w:r>
      <w:r w:rsidRPr="007C4E79">
        <w:rPr>
          <w:color w:val="1F497D"/>
        </w:rPr>
        <w:t xml:space="preserve">, </w:t>
      </w:r>
      <w:r w:rsidR="00EE430B">
        <w:t>which</w:t>
      </w:r>
      <w:r w:rsidRPr="007C4E79">
        <w:t xml:space="preserve"> </w:t>
      </w:r>
      <w:r w:rsidR="00E44B79">
        <w:t xml:space="preserve">is </w:t>
      </w:r>
      <w:r w:rsidRPr="007C4E79">
        <w:rPr>
          <w:spacing w:val="-3"/>
        </w:rPr>
        <w:t xml:space="preserve">bound </w:t>
      </w:r>
      <w:r w:rsidRPr="007C4E79">
        <w:t xml:space="preserve">by </w:t>
      </w:r>
      <w:r w:rsidRPr="007C4E79">
        <w:rPr>
          <w:spacing w:val="-3"/>
        </w:rPr>
        <w:t>ISBE</w:t>
      </w:r>
      <w:r w:rsidR="001928BC">
        <w:rPr>
          <w:spacing w:val="-3"/>
        </w:rPr>
        <w:t xml:space="preserve"> </w:t>
      </w:r>
      <w:r w:rsidRPr="007C4E79">
        <w:rPr>
          <w:spacing w:val="-4"/>
        </w:rPr>
        <w:t>requirements</w:t>
      </w:r>
      <w:r w:rsidR="00E45D92">
        <w:rPr>
          <w:spacing w:val="-4"/>
        </w:rPr>
        <w:t>; therefore</w:t>
      </w:r>
      <w:r w:rsidR="00E44B79">
        <w:t>,</w:t>
      </w:r>
      <w:r w:rsidRPr="007C4E79">
        <w:t xml:space="preserve"> no exceptions can be made.</w:t>
      </w:r>
    </w:p>
    <w:p w14:paraId="69F048D2" w14:textId="4D093CDB" w:rsidR="00FA2449" w:rsidRPr="007C4E79" w:rsidRDefault="00091F28" w:rsidP="009C27B5">
      <w:pPr>
        <w:pStyle w:val="BodyText"/>
        <w:spacing w:after="360" w:line="312" w:lineRule="auto"/>
        <w:ind w:left="288"/>
        <w:rPr>
          <w:rFonts w:cs="Arial"/>
          <w:sz w:val="22"/>
          <w:szCs w:val="22"/>
        </w:rPr>
      </w:pPr>
      <w:r w:rsidRPr="00144FD3">
        <w:rPr>
          <w:rStyle w:val="Strong"/>
          <w:b w:val="0"/>
          <w:bCs w:val="0"/>
          <w:sz w:val="22"/>
          <w:szCs w:val="22"/>
        </w:rPr>
        <w:t>Admission eligibility</w:t>
      </w:r>
      <w:r w:rsidRPr="00144FD3">
        <w:rPr>
          <w:rFonts w:cs="Arial"/>
          <w:b/>
          <w:bCs/>
          <w:sz w:val="22"/>
          <w:szCs w:val="22"/>
        </w:rPr>
        <w:t>:</w:t>
      </w:r>
      <w:r w:rsidRPr="007C4E79">
        <w:rPr>
          <w:rFonts w:cs="Arial"/>
          <w:sz w:val="22"/>
          <w:szCs w:val="22"/>
        </w:rPr>
        <w:t xml:space="preserve"> </w:t>
      </w:r>
      <w:r w:rsidR="00E44B79">
        <w:rPr>
          <w:rFonts w:cs="Arial"/>
          <w:sz w:val="22"/>
          <w:szCs w:val="22"/>
        </w:rPr>
        <w:t>Students</w:t>
      </w:r>
      <w:r w:rsidRPr="007C4E79">
        <w:rPr>
          <w:rFonts w:cs="Arial"/>
          <w:sz w:val="22"/>
          <w:szCs w:val="22"/>
        </w:rPr>
        <w:t xml:space="preserve"> must already have a </w:t>
      </w:r>
      <w:r w:rsidR="00D57C8E" w:rsidRPr="007C4E79">
        <w:rPr>
          <w:rFonts w:cs="Arial"/>
          <w:sz w:val="22"/>
          <w:szCs w:val="22"/>
        </w:rPr>
        <w:t>master’s in social work</w:t>
      </w:r>
      <w:r w:rsidRPr="007C4E79">
        <w:rPr>
          <w:rFonts w:cs="Arial"/>
          <w:sz w:val="22"/>
          <w:szCs w:val="22"/>
        </w:rPr>
        <w:t xml:space="preserve"> from an accredited program to be eligible for this endorsement program. </w:t>
      </w:r>
    </w:p>
    <w:p w14:paraId="4F62DDE0" w14:textId="7E74D7ED" w:rsidR="00DD5218" w:rsidRPr="007C4E79" w:rsidRDefault="00091F28" w:rsidP="00144FD3">
      <w:pPr>
        <w:pStyle w:val="BodyText"/>
        <w:spacing w:line="312" w:lineRule="auto"/>
        <w:ind w:left="288"/>
        <w:rPr>
          <w:rFonts w:cs="Arial"/>
          <w:sz w:val="22"/>
          <w:szCs w:val="22"/>
        </w:rPr>
      </w:pPr>
      <w:r w:rsidRPr="00144FD3">
        <w:rPr>
          <w:rStyle w:val="Strong"/>
          <w:b w:val="0"/>
          <w:bCs w:val="0"/>
          <w:sz w:val="22"/>
          <w:szCs w:val="22"/>
        </w:rPr>
        <w:t>Program Requirements</w:t>
      </w:r>
      <w:r w:rsidRPr="007C4E79">
        <w:rPr>
          <w:rFonts w:cs="Arial"/>
          <w:sz w:val="22"/>
          <w:szCs w:val="22"/>
        </w:rPr>
        <w:t xml:space="preserve">: Students must successfully complete 10 credits (2 required classes and one externship) and pass the ISBE Content Area Test for school social work (ISBE #238) before the </w:t>
      </w:r>
      <w:r w:rsidRPr="007C4E79">
        <w:rPr>
          <w:rFonts w:cs="Arial"/>
          <w:color w:val="333333"/>
          <w:sz w:val="22"/>
          <w:szCs w:val="22"/>
          <w:shd w:val="clear" w:color="auto" w:fill="FFFFFF"/>
        </w:rPr>
        <w:t>completion of the program.</w:t>
      </w:r>
      <w:r w:rsidRPr="007C4E79">
        <w:rPr>
          <w:rFonts w:cs="Arial"/>
          <w:sz w:val="22"/>
          <w:szCs w:val="22"/>
        </w:rPr>
        <w:t xml:space="preserve"> Students must receive a grade of “C” or better in each class. Students </w:t>
      </w:r>
      <w:r w:rsidR="00D57C8E" w:rsidRPr="007C4E79">
        <w:rPr>
          <w:rFonts w:cs="Arial"/>
          <w:sz w:val="22"/>
          <w:szCs w:val="22"/>
        </w:rPr>
        <w:t>must remain</w:t>
      </w:r>
      <w:r w:rsidRPr="007C4E79">
        <w:rPr>
          <w:rFonts w:cs="Arial"/>
          <w:sz w:val="22"/>
          <w:szCs w:val="22"/>
        </w:rPr>
        <w:t xml:space="preserve"> in attendance at the externship throughout the entire school year (August-Ju</w:t>
      </w:r>
      <w:r w:rsidR="00FA2449" w:rsidRPr="007C4E79">
        <w:rPr>
          <w:rFonts w:cs="Arial"/>
          <w:sz w:val="22"/>
          <w:szCs w:val="22"/>
        </w:rPr>
        <w:t>ly).</w:t>
      </w:r>
    </w:p>
    <w:p w14:paraId="422DB3C4" w14:textId="77777777" w:rsidR="00737D17" w:rsidRDefault="00737D17">
      <w:pPr>
        <w:widowControl/>
        <w:autoSpaceDE/>
        <w:autoSpaceDN/>
        <w:spacing w:after="160" w:line="259" w:lineRule="auto"/>
        <w:rPr>
          <w:rFonts w:eastAsiaTheme="minorHAnsi"/>
          <w:b/>
          <w:bCs/>
          <w:color w:val="922247"/>
          <w:kern w:val="36"/>
          <w:sz w:val="28"/>
          <w:szCs w:val="28"/>
        </w:rPr>
      </w:pPr>
      <w:bookmarkStart w:id="74" w:name="_Toc117158560"/>
      <w:r>
        <w:br w:type="page"/>
      </w:r>
    </w:p>
    <w:p w14:paraId="13E7304B" w14:textId="39CE80BD" w:rsidR="00DD5218" w:rsidRPr="00473DF1" w:rsidRDefault="00DD5218" w:rsidP="009C27B5">
      <w:pPr>
        <w:pStyle w:val="Heading1"/>
        <w:spacing w:before="120" w:after="360" w:line="312" w:lineRule="auto"/>
        <w:ind w:left="0"/>
      </w:pPr>
      <w:bookmarkStart w:id="75" w:name="_Toc129329747"/>
      <w:bookmarkStart w:id="76" w:name="_Toc175251529"/>
      <w:r w:rsidRPr="007C4E79">
        <w:lastRenderedPageBreak/>
        <w:t>A</w:t>
      </w:r>
      <w:r w:rsidR="001928BC">
        <w:t>cademic</w:t>
      </w:r>
      <w:r w:rsidRPr="007C4E79">
        <w:t xml:space="preserve"> P</w:t>
      </w:r>
      <w:r w:rsidR="001928BC">
        <w:t>lanning</w:t>
      </w:r>
      <w:bookmarkEnd w:id="74"/>
      <w:bookmarkEnd w:id="75"/>
      <w:bookmarkEnd w:id="76"/>
    </w:p>
    <w:p w14:paraId="208EDDF3" w14:textId="5DE5A067" w:rsidR="00DD5218" w:rsidRPr="00856066" w:rsidRDefault="00DD5218" w:rsidP="009C27B5">
      <w:pPr>
        <w:spacing w:before="120" w:after="360" w:line="312" w:lineRule="auto"/>
        <w:ind w:left="144"/>
      </w:pPr>
      <w:r w:rsidRPr="00856066">
        <w:t xml:space="preserve">The MSW program requires </w:t>
      </w:r>
      <w:r w:rsidR="00E44B79">
        <w:t xml:space="preserve">the </w:t>
      </w:r>
      <w:r w:rsidRPr="00856066">
        <w:t xml:space="preserve">completion of 49 credit hours, including two internships totaling 1,000 total hours. </w:t>
      </w:r>
      <w:r w:rsidRPr="00856066">
        <w:rPr>
          <w:spacing w:val="-4"/>
        </w:rPr>
        <w:t xml:space="preserve">Students </w:t>
      </w:r>
      <w:r w:rsidRPr="00856066">
        <w:rPr>
          <w:spacing w:val="-3"/>
        </w:rPr>
        <w:t xml:space="preserve">who are </w:t>
      </w:r>
      <w:r w:rsidRPr="00856066">
        <w:t xml:space="preserve">in </w:t>
      </w:r>
      <w:r w:rsidRPr="00856066">
        <w:rPr>
          <w:spacing w:val="-3"/>
        </w:rPr>
        <w:t xml:space="preserve">the </w:t>
      </w:r>
      <w:r w:rsidRPr="00856066">
        <w:rPr>
          <w:spacing w:val="-4"/>
        </w:rPr>
        <w:t xml:space="preserve">Advanced </w:t>
      </w:r>
      <w:r w:rsidRPr="00856066">
        <w:rPr>
          <w:spacing w:val="-3"/>
        </w:rPr>
        <w:t xml:space="preserve">Standing </w:t>
      </w:r>
      <w:r w:rsidRPr="00856066">
        <w:t xml:space="preserve">or </w:t>
      </w:r>
      <w:r w:rsidRPr="00856066">
        <w:rPr>
          <w:spacing w:val="-4"/>
        </w:rPr>
        <w:t xml:space="preserve">5-year MSW programs </w:t>
      </w:r>
      <w:r w:rsidRPr="00856066">
        <w:t xml:space="preserve">require the completion of 23 credit hours. Dual-degree </w:t>
      </w:r>
      <w:r w:rsidRPr="00856066">
        <w:rPr>
          <w:spacing w:val="-3"/>
        </w:rPr>
        <w:t xml:space="preserve">programs </w:t>
      </w:r>
      <w:r w:rsidRPr="00856066">
        <w:t xml:space="preserve">may require additional hours. Students are </w:t>
      </w:r>
      <w:r w:rsidRPr="00856066">
        <w:rPr>
          <w:spacing w:val="-2"/>
        </w:rPr>
        <w:t xml:space="preserve">encouraged </w:t>
      </w:r>
      <w:r w:rsidRPr="00856066">
        <w:t xml:space="preserve">to consult with their advisor regarding specific requirements for their program and to review the course templates, which are available on the School of Social Work website. The School of Social Work website offers multiple examples of academic plans depending on the </w:t>
      </w:r>
      <w:r w:rsidR="006E229F">
        <w:t>student’s</w:t>
      </w:r>
      <w:r w:rsidRPr="00856066">
        <w:t xml:space="preserve"> </w:t>
      </w:r>
      <w:r w:rsidR="006E229F">
        <w:t>interests</w:t>
      </w:r>
      <w:r w:rsidRPr="00856066">
        <w:t>/specialization and program.</w:t>
      </w:r>
    </w:p>
    <w:p w14:paraId="25D55655" w14:textId="431E102A" w:rsidR="00DD5218" w:rsidRPr="00856066" w:rsidRDefault="00DD5218" w:rsidP="009C27B5">
      <w:pPr>
        <w:spacing w:before="120" w:after="360" w:line="312" w:lineRule="auto"/>
        <w:ind w:left="144"/>
      </w:pPr>
      <w:r w:rsidRPr="00856066">
        <w:t>In the MSW program, students may attend either part-time or full-time. It should be noted</w:t>
      </w:r>
      <w:r w:rsidR="006E229F">
        <w:t>,</w:t>
      </w:r>
      <w:r w:rsidRPr="00856066">
        <w:t xml:space="preserve"> however, that MSW classes are 3 </w:t>
      </w:r>
      <w:r w:rsidR="006E229F">
        <w:t>credit-hour</w:t>
      </w:r>
      <w:r w:rsidRPr="00856066">
        <w:t xml:space="preserve"> courses. Therefore, most traditional students will take a minimum of 12 credit hours in </w:t>
      </w:r>
      <w:r w:rsidR="006E229F">
        <w:t xml:space="preserve">the </w:t>
      </w:r>
      <w:r w:rsidRPr="00856066">
        <w:t xml:space="preserve">fall and spring </w:t>
      </w:r>
      <w:r w:rsidR="006E229F">
        <w:t>semesters</w:t>
      </w:r>
      <w:r w:rsidRPr="00856066">
        <w:t xml:space="preserve"> for degree completion in 2 years. Students in the Online Bilingual MSW attend part-time and complete their programs in 8 semesters which is 2.5 years. Students in the Evening MSW cohort program attend part-time and complete their program in 3 years. </w:t>
      </w:r>
    </w:p>
    <w:p w14:paraId="28938CF0" w14:textId="701F48D8" w:rsidR="00946B39" w:rsidRDefault="00DD5218" w:rsidP="00F21690">
      <w:pPr>
        <w:spacing w:before="120" w:after="600" w:line="312" w:lineRule="auto"/>
        <w:ind w:left="144"/>
      </w:pPr>
      <w:r w:rsidRPr="00856066">
        <w:t xml:space="preserve">Students in the Advanced Standing program on campus may attend full-time or part-time. Students that attend full-time take 4 classes plus </w:t>
      </w:r>
      <w:r w:rsidR="00E54C43">
        <w:t>internship</w:t>
      </w:r>
      <w:r w:rsidRPr="00856066">
        <w:t xml:space="preserve"> in fall and spring to complete their degree in one year. Students in the Online Bilingual MSW Advanced Standing program attend part-time for 4 semesters (spring, summer, fall, </w:t>
      </w:r>
      <w:r w:rsidR="006E229F">
        <w:t xml:space="preserve">and </w:t>
      </w:r>
      <w:r w:rsidRPr="00856066">
        <w:t>spring)</w:t>
      </w:r>
      <w:r w:rsidR="001928BC">
        <w:t xml:space="preserve"> </w:t>
      </w:r>
      <w:r w:rsidR="00946B39" w:rsidRPr="007C4E79">
        <w:rPr>
          <w:spacing w:val="-4"/>
        </w:rPr>
        <w:t xml:space="preserve">In </w:t>
      </w:r>
      <w:r w:rsidR="00946B39" w:rsidRPr="007C4E79">
        <w:t>terms of financial aid, 8 credit hours is considered full-time</w:t>
      </w:r>
      <w:r w:rsidR="006C72D2" w:rsidRPr="007C4E79">
        <w:t xml:space="preserve"> in </w:t>
      </w:r>
      <w:r w:rsidR="006E229F">
        <w:t xml:space="preserve">the </w:t>
      </w:r>
      <w:r w:rsidR="006C72D2" w:rsidRPr="007C4E79">
        <w:t>fall and spring</w:t>
      </w:r>
      <w:r w:rsidR="00946B39" w:rsidRPr="007C4E79">
        <w:t xml:space="preserve">. Students should note that four </w:t>
      </w:r>
      <w:r w:rsidR="00946B39" w:rsidRPr="007C4E79">
        <w:rPr>
          <w:spacing w:val="-2"/>
        </w:rPr>
        <w:t xml:space="preserve">credit </w:t>
      </w:r>
      <w:r w:rsidR="00946B39" w:rsidRPr="007C4E79">
        <w:t xml:space="preserve">hours in summer constitutes </w:t>
      </w:r>
      <w:r w:rsidR="00946B39" w:rsidRPr="007C4E79">
        <w:rPr>
          <w:spacing w:val="-3"/>
        </w:rPr>
        <w:t xml:space="preserve">full-time </w:t>
      </w:r>
      <w:r w:rsidR="00946B39" w:rsidRPr="007C4E79">
        <w:t xml:space="preserve">status </w:t>
      </w:r>
      <w:proofErr w:type="gramStart"/>
      <w:r w:rsidR="00946B39" w:rsidRPr="007C4E79">
        <w:t>and also</w:t>
      </w:r>
      <w:proofErr w:type="gramEnd"/>
      <w:r w:rsidR="00946B39" w:rsidRPr="007C4E79">
        <w:t xml:space="preserve"> </w:t>
      </w:r>
      <w:r w:rsidR="00946B39" w:rsidRPr="007C4E79">
        <w:rPr>
          <w:spacing w:val="-3"/>
        </w:rPr>
        <w:t xml:space="preserve">allows </w:t>
      </w:r>
      <w:r w:rsidR="00946B39" w:rsidRPr="007C4E79">
        <w:t>students to be eligible for financial aid. For further information about deadlines and requirements</w:t>
      </w:r>
      <w:r w:rsidR="00946B39" w:rsidRPr="007C4E79">
        <w:rPr>
          <w:spacing w:val="-8"/>
        </w:rPr>
        <w:t xml:space="preserve"> </w:t>
      </w:r>
      <w:r w:rsidR="00946B39" w:rsidRPr="007C4E79">
        <w:t>as</w:t>
      </w:r>
      <w:r w:rsidR="00946B39" w:rsidRPr="007C4E79">
        <w:rPr>
          <w:spacing w:val="-6"/>
        </w:rPr>
        <w:t xml:space="preserve"> </w:t>
      </w:r>
      <w:r w:rsidR="00946B39" w:rsidRPr="007C4E79">
        <w:t>it</w:t>
      </w:r>
      <w:r w:rsidR="00946B39" w:rsidRPr="007C4E79">
        <w:rPr>
          <w:spacing w:val="-7"/>
        </w:rPr>
        <w:t xml:space="preserve"> </w:t>
      </w:r>
      <w:r w:rsidR="00946B39" w:rsidRPr="007C4E79">
        <w:t>pertains</w:t>
      </w:r>
      <w:r w:rsidR="00946B39" w:rsidRPr="007C4E79">
        <w:rPr>
          <w:spacing w:val="-9"/>
        </w:rPr>
        <w:t xml:space="preserve"> </w:t>
      </w:r>
      <w:r w:rsidR="00946B39" w:rsidRPr="007C4E79">
        <w:t>to</w:t>
      </w:r>
      <w:r w:rsidR="00946B39" w:rsidRPr="007C4E79">
        <w:rPr>
          <w:spacing w:val="-8"/>
        </w:rPr>
        <w:t xml:space="preserve"> </w:t>
      </w:r>
      <w:r w:rsidR="00946B39" w:rsidRPr="007C4E79">
        <w:t>tuition</w:t>
      </w:r>
      <w:r w:rsidR="00946B39" w:rsidRPr="007C4E79">
        <w:rPr>
          <w:spacing w:val="-9"/>
        </w:rPr>
        <w:t xml:space="preserve"> </w:t>
      </w:r>
      <w:r w:rsidR="00946B39" w:rsidRPr="007C4E79">
        <w:t>and</w:t>
      </w:r>
      <w:r w:rsidR="00946B39" w:rsidRPr="007C4E79">
        <w:rPr>
          <w:spacing w:val="-8"/>
        </w:rPr>
        <w:t xml:space="preserve"> </w:t>
      </w:r>
      <w:r w:rsidR="00946B39" w:rsidRPr="007C4E79">
        <w:t>financial</w:t>
      </w:r>
      <w:r w:rsidR="00946B39" w:rsidRPr="007C4E79">
        <w:rPr>
          <w:spacing w:val="-9"/>
        </w:rPr>
        <w:t xml:space="preserve"> </w:t>
      </w:r>
      <w:r w:rsidR="00946B39" w:rsidRPr="007C4E79">
        <w:t>aid,</w:t>
      </w:r>
      <w:r w:rsidR="00946B39" w:rsidRPr="007C4E79">
        <w:rPr>
          <w:spacing w:val="-5"/>
        </w:rPr>
        <w:t xml:space="preserve"> </w:t>
      </w:r>
      <w:r w:rsidR="00946B39" w:rsidRPr="007C4E79">
        <w:rPr>
          <w:spacing w:val="-3"/>
        </w:rPr>
        <w:t>go</w:t>
      </w:r>
      <w:r w:rsidR="00946B39" w:rsidRPr="007C4E79">
        <w:rPr>
          <w:spacing w:val="-9"/>
        </w:rPr>
        <w:t xml:space="preserve"> </w:t>
      </w:r>
      <w:r w:rsidR="00946B39" w:rsidRPr="007C4E79">
        <w:t>to</w:t>
      </w:r>
      <w:r w:rsidR="00946B39" w:rsidRPr="007C4E79">
        <w:rPr>
          <w:spacing w:val="-5"/>
        </w:rPr>
        <w:t xml:space="preserve"> </w:t>
      </w:r>
      <w:r w:rsidR="00946B39" w:rsidRPr="007C4E79">
        <w:t>the</w:t>
      </w:r>
      <w:r w:rsidR="00946B39" w:rsidRPr="007C4E79">
        <w:rPr>
          <w:spacing w:val="-6"/>
        </w:rPr>
        <w:t xml:space="preserve"> </w:t>
      </w:r>
      <w:hyperlink r:id="rId10" w:history="1">
        <w:r w:rsidR="00DD546B">
          <w:rPr>
            <w:rStyle w:val="Hyperlink"/>
          </w:rPr>
          <w:t>Financial Aid Office</w:t>
        </w:r>
      </w:hyperlink>
      <w:r w:rsidR="00DD546B">
        <w:t xml:space="preserve"> </w:t>
      </w:r>
      <w:r w:rsidR="00946B39" w:rsidRPr="007C4E79">
        <w:t>website.</w:t>
      </w:r>
    </w:p>
    <w:p w14:paraId="77ABC6BB" w14:textId="43AFB662" w:rsidR="00946B39" w:rsidRPr="006D7737" w:rsidRDefault="00946B39" w:rsidP="009C27B5">
      <w:pPr>
        <w:pStyle w:val="Heading1"/>
        <w:spacing w:before="120" w:after="360" w:line="312" w:lineRule="auto"/>
        <w:ind w:left="0"/>
      </w:pPr>
      <w:bookmarkStart w:id="77" w:name="_TOC_250058"/>
      <w:bookmarkStart w:id="78" w:name="_Toc109913255"/>
      <w:bookmarkStart w:id="79" w:name="_Toc117158561"/>
      <w:bookmarkStart w:id="80" w:name="_Toc129329748"/>
      <w:bookmarkStart w:id="81" w:name="_Toc175251530"/>
      <w:r w:rsidRPr="007C4E79">
        <w:t>MSW</w:t>
      </w:r>
      <w:r w:rsidRPr="007C4E79">
        <w:rPr>
          <w:spacing w:val="-1"/>
        </w:rPr>
        <w:t xml:space="preserve"> </w:t>
      </w:r>
      <w:bookmarkEnd w:id="77"/>
      <w:r w:rsidRPr="007C4E79">
        <w:t>A</w:t>
      </w:r>
      <w:bookmarkEnd w:id="78"/>
      <w:r w:rsidR="001928BC">
        <w:t>dvising</w:t>
      </w:r>
      <w:bookmarkEnd w:id="79"/>
      <w:bookmarkEnd w:id="80"/>
      <w:bookmarkEnd w:id="81"/>
    </w:p>
    <w:p w14:paraId="728EE435" w14:textId="1A45BE22" w:rsidR="009C27B5" w:rsidRDefault="00946B39" w:rsidP="0028637B">
      <w:pPr>
        <w:spacing w:before="120" w:after="120" w:line="312" w:lineRule="auto"/>
        <w:ind w:left="144"/>
      </w:pPr>
      <w:r w:rsidRPr="007C4E79">
        <w:t>Advising is done in the MSW program by the professional staff in the School of Social Work.</w:t>
      </w:r>
      <w:r w:rsidR="00737D17">
        <w:t xml:space="preserve"> </w:t>
      </w:r>
      <w:r w:rsidRPr="007C4E79">
        <w:t xml:space="preserve">Upon entering the MSW program, students are assigned an academic advisor, who will remain with the student throughout their program. Students can view the name of their assigned advisor in their </w:t>
      </w:r>
      <w:r w:rsidR="00135E84" w:rsidRPr="007C4E79">
        <w:t>Academic Progress tab</w:t>
      </w:r>
      <w:r w:rsidRPr="007C4E79">
        <w:t xml:space="preserve"> in LOCUS.</w:t>
      </w:r>
    </w:p>
    <w:p w14:paraId="4D7EF339" w14:textId="766701CA" w:rsidR="00DD5218" w:rsidRPr="007C4E79" w:rsidRDefault="009C27B5" w:rsidP="004230A5">
      <w:pPr>
        <w:widowControl/>
        <w:autoSpaceDE/>
        <w:autoSpaceDN/>
        <w:spacing w:after="160" w:line="259" w:lineRule="auto"/>
      </w:pPr>
      <w:r>
        <w:br w:type="page"/>
      </w:r>
    </w:p>
    <w:p w14:paraId="3BAF4E01" w14:textId="77777777" w:rsidR="00946B39" w:rsidRPr="007C4E79" w:rsidRDefault="00946B39" w:rsidP="0028637B">
      <w:pPr>
        <w:spacing w:before="120" w:after="120" w:line="312" w:lineRule="auto"/>
        <w:ind w:left="144"/>
      </w:pPr>
      <w:r w:rsidRPr="007C4E79">
        <w:lastRenderedPageBreak/>
        <w:t>The advisor’s role is to:</w:t>
      </w:r>
    </w:p>
    <w:p w14:paraId="4F50559A" w14:textId="5CFD9A48" w:rsidR="00946B39" w:rsidRPr="007C4E79" w:rsidRDefault="00946B39" w:rsidP="009C27B5">
      <w:pPr>
        <w:pStyle w:val="ListParagraph"/>
        <w:numPr>
          <w:ilvl w:val="0"/>
          <w:numId w:val="2"/>
        </w:numPr>
        <w:tabs>
          <w:tab w:val="left" w:pos="1380"/>
          <w:tab w:val="left" w:pos="1381"/>
        </w:tabs>
        <w:spacing w:after="120" w:line="312" w:lineRule="auto"/>
        <w:ind w:left="792"/>
        <w:rPr>
          <w:rFonts w:cs="Arial"/>
        </w:rPr>
      </w:pPr>
      <w:r w:rsidRPr="007C4E79">
        <w:rPr>
          <w:rFonts w:cs="Arial"/>
        </w:rPr>
        <w:t xml:space="preserve">Advise students </w:t>
      </w:r>
      <w:r w:rsidR="00D57C8E" w:rsidRPr="007C4E79">
        <w:rPr>
          <w:rFonts w:cs="Arial"/>
        </w:rPr>
        <w:t>about</w:t>
      </w:r>
      <w:r w:rsidRPr="007C4E79">
        <w:rPr>
          <w:rFonts w:cs="Arial"/>
        </w:rPr>
        <w:t xml:space="preserve"> academic matters and approve the </w:t>
      </w:r>
      <w:r w:rsidR="00E44B79">
        <w:rPr>
          <w:rFonts w:cs="Arial"/>
        </w:rPr>
        <w:t>student</w:t>
      </w:r>
      <w:r w:rsidRPr="007C4E79">
        <w:rPr>
          <w:rFonts w:cs="Arial"/>
        </w:rPr>
        <w:t xml:space="preserve"> program plan template each fall and spring</w:t>
      </w:r>
      <w:r w:rsidRPr="007C4E79">
        <w:rPr>
          <w:rFonts w:cs="Arial"/>
          <w:spacing w:val="-2"/>
        </w:rPr>
        <w:t xml:space="preserve"> </w:t>
      </w:r>
      <w:r w:rsidRPr="007C4E79">
        <w:rPr>
          <w:rFonts w:cs="Arial"/>
        </w:rPr>
        <w:t>semester.</w:t>
      </w:r>
    </w:p>
    <w:p w14:paraId="57F0DB99" w14:textId="77777777" w:rsidR="00946B39" w:rsidRPr="007C4E79" w:rsidRDefault="00946B39" w:rsidP="009C27B5">
      <w:pPr>
        <w:pStyle w:val="ListParagraph"/>
        <w:numPr>
          <w:ilvl w:val="0"/>
          <w:numId w:val="2"/>
        </w:numPr>
        <w:tabs>
          <w:tab w:val="left" w:pos="1380"/>
          <w:tab w:val="left" w:pos="1381"/>
        </w:tabs>
        <w:spacing w:after="120" w:line="312" w:lineRule="auto"/>
        <w:ind w:left="792"/>
        <w:rPr>
          <w:rFonts w:cs="Arial"/>
        </w:rPr>
      </w:pPr>
      <w:r w:rsidRPr="007C4E79">
        <w:rPr>
          <w:rFonts w:cs="Arial"/>
        </w:rPr>
        <w:t xml:space="preserve">Review the student’s educational progress toward </w:t>
      </w:r>
      <w:r w:rsidRPr="007C4E79">
        <w:rPr>
          <w:rFonts w:cs="Arial"/>
          <w:spacing w:val="-3"/>
        </w:rPr>
        <w:t xml:space="preserve">graduation </w:t>
      </w:r>
      <w:r w:rsidRPr="007C4E79">
        <w:rPr>
          <w:rFonts w:cs="Arial"/>
        </w:rPr>
        <w:t>and answer questions about academic policies and</w:t>
      </w:r>
      <w:r w:rsidRPr="007C4E79">
        <w:rPr>
          <w:rFonts w:cs="Arial"/>
          <w:spacing w:val="-2"/>
        </w:rPr>
        <w:t xml:space="preserve"> </w:t>
      </w:r>
      <w:r w:rsidRPr="007C4E79">
        <w:rPr>
          <w:rFonts w:cs="Arial"/>
        </w:rPr>
        <w:t>requirements.</w:t>
      </w:r>
    </w:p>
    <w:p w14:paraId="1BB18EB3" w14:textId="089E2C1E" w:rsidR="00C82B46" w:rsidRPr="009C27B5" w:rsidRDefault="00946B39" w:rsidP="009C27B5">
      <w:pPr>
        <w:pStyle w:val="ListParagraph"/>
        <w:numPr>
          <w:ilvl w:val="0"/>
          <w:numId w:val="2"/>
        </w:numPr>
        <w:tabs>
          <w:tab w:val="left" w:pos="1380"/>
          <w:tab w:val="left" w:pos="1381"/>
        </w:tabs>
        <w:spacing w:after="360" w:line="312" w:lineRule="auto"/>
        <w:ind w:left="792"/>
        <w:rPr>
          <w:rFonts w:cs="Arial"/>
        </w:rPr>
      </w:pPr>
      <w:r w:rsidRPr="007C4E79">
        <w:rPr>
          <w:rFonts w:cs="Arial"/>
        </w:rPr>
        <w:t xml:space="preserve">Refer students who </w:t>
      </w:r>
      <w:r w:rsidR="001B0BB2" w:rsidRPr="007C4E79">
        <w:rPr>
          <w:rFonts w:cs="Arial"/>
        </w:rPr>
        <w:t>need accommodations for classes or</w:t>
      </w:r>
      <w:r w:rsidR="000F55DE" w:rsidRPr="007C4E79">
        <w:rPr>
          <w:rFonts w:cs="Arial"/>
        </w:rPr>
        <w:t xml:space="preserve"> who</w:t>
      </w:r>
      <w:r w:rsidR="001B0BB2" w:rsidRPr="007C4E79">
        <w:rPr>
          <w:rFonts w:cs="Arial"/>
        </w:rPr>
        <w:t xml:space="preserve"> have</w:t>
      </w:r>
      <w:r w:rsidRPr="007C4E79">
        <w:rPr>
          <w:rFonts w:cs="Arial"/>
        </w:rPr>
        <w:t xml:space="preserve"> academic difficulties or situational </w:t>
      </w:r>
      <w:r w:rsidRPr="007C4E79">
        <w:rPr>
          <w:rFonts w:cs="Arial"/>
          <w:spacing w:val="-3"/>
        </w:rPr>
        <w:t xml:space="preserve">stresses </w:t>
      </w:r>
      <w:r w:rsidRPr="007C4E79">
        <w:rPr>
          <w:rFonts w:cs="Arial"/>
        </w:rPr>
        <w:t xml:space="preserve">to the appropriate campus resources such as the Writing Center, Student Accessibility Center, </w:t>
      </w:r>
      <w:r w:rsidRPr="007C4E79">
        <w:rPr>
          <w:rFonts w:cs="Arial"/>
          <w:spacing w:val="-3"/>
        </w:rPr>
        <w:t xml:space="preserve">and </w:t>
      </w:r>
      <w:r w:rsidRPr="007C4E79">
        <w:rPr>
          <w:rFonts w:cs="Arial"/>
          <w:spacing w:val="-4"/>
        </w:rPr>
        <w:t>Wellness</w:t>
      </w:r>
      <w:r w:rsidRPr="007C4E79">
        <w:rPr>
          <w:rFonts w:cs="Arial"/>
          <w:spacing w:val="7"/>
        </w:rPr>
        <w:t xml:space="preserve"> </w:t>
      </w:r>
      <w:r w:rsidRPr="007C4E79">
        <w:rPr>
          <w:rFonts w:cs="Arial"/>
          <w:spacing w:val="-4"/>
        </w:rPr>
        <w:t>Center.</w:t>
      </w:r>
    </w:p>
    <w:p w14:paraId="3F12E033" w14:textId="0DD91608" w:rsidR="00946B39" w:rsidRPr="007C4E79" w:rsidRDefault="00946B39" w:rsidP="00BC34EF">
      <w:pPr>
        <w:pStyle w:val="BodyText"/>
        <w:spacing w:line="312" w:lineRule="auto"/>
        <w:ind w:left="144"/>
        <w:rPr>
          <w:rFonts w:cs="Arial"/>
          <w:sz w:val="22"/>
          <w:szCs w:val="22"/>
        </w:rPr>
      </w:pPr>
      <w:r w:rsidRPr="007C4E79">
        <w:rPr>
          <w:rFonts w:cs="Arial"/>
          <w:sz w:val="22"/>
          <w:szCs w:val="22"/>
        </w:rPr>
        <w:t xml:space="preserve">Students </w:t>
      </w:r>
      <w:r w:rsidR="00817DB3" w:rsidRPr="007C4E79">
        <w:rPr>
          <w:rFonts w:cs="Arial"/>
          <w:sz w:val="22"/>
          <w:szCs w:val="22"/>
        </w:rPr>
        <w:t xml:space="preserve">in the traditional MSW programs </w:t>
      </w:r>
      <w:r w:rsidRPr="007C4E79">
        <w:rPr>
          <w:rFonts w:cs="Arial"/>
          <w:sz w:val="22"/>
          <w:szCs w:val="22"/>
        </w:rPr>
        <w:t>are expected to:</w:t>
      </w:r>
    </w:p>
    <w:p w14:paraId="522FDBE5" w14:textId="6221AE8F" w:rsidR="00946B39" w:rsidRPr="007C4E79" w:rsidRDefault="00946B39" w:rsidP="009C27B5">
      <w:pPr>
        <w:pStyle w:val="ListParagraph"/>
        <w:numPr>
          <w:ilvl w:val="0"/>
          <w:numId w:val="3"/>
        </w:numPr>
        <w:tabs>
          <w:tab w:val="left" w:pos="1380"/>
          <w:tab w:val="left" w:pos="1381"/>
        </w:tabs>
        <w:spacing w:after="120" w:line="312" w:lineRule="auto"/>
        <w:ind w:left="792"/>
        <w:rPr>
          <w:rFonts w:cs="Arial"/>
        </w:rPr>
      </w:pPr>
      <w:r w:rsidRPr="007C4E79">
        <w:rPr>
          <w:rFonts w:cs="Arial"/>
        </w:rPr>
        <w:t xml:space="preserve">Watch the online program planning video and submit a completed template to the appropriate </w:t>
      </w:r>
      <w:r w:rsidR="00676720" w:rsidRPr="007C4E79">
        <w:rPr>
          <w:rFonts w:cs="Arial"/>
        </w:rPr>
        <w:t>staff or faculty member</w:t>
      </w:r>
      <w:r w:rsidRPr="007C4E79">
        <w:rPr>
          <w:rFonts w:cs="Arial"/>
        </w:rPr>
        <w:t xml:space="preserve"> (see Sakai advising site related to this) for approval each fall and spring. Students who fail to submit their template by the deadline will be blocked from</w:t>
      </w:r>
      <w:r w:rsidRPr="007C4E79">
        <w:rPr>
          <w:rFonts w:cs="Arial"/>
          <w:spacing w:val="-2"/>
        </w:rPr>
        <w:t xml:space="preserve"> </w:t>
      </w:r>
      <w:r w:rsidRPr="007C4E79">
        <w:rPr>
          <w:rFonts w:cs="Arial"/>
        </w:rPr>
        <w:t>registration. This is not a requirement for the Online Bilingual MSW or</w:t>
      </w:r>
      <w:r w:rsidR="007D70F5" w:rsidRPr="007C4E79">
        <w:rPr>
          <w:rFonts w:cs="Arial"/>
        </w:rPr>
        <w:t xml:space="preserve"> Online MSW </w:t>
      </w:r>
      <w:r w:rsidR="000F55DE" w:rsidRPr="007C4E79">
        <w:rPr>
          <w:rFonts w:cs="Arial"/>
        </w:rPr>
        <w:t xml:space="preserve">programs. </w:t>
      </w:r>
    </w:p>
    <w:p w14:paraId="1113B217" w14:textId="6D3F24EA" w:rsidR="00946B39" w:rsidRPr="007C4E79" w:rsidRDefault="00946B39" w:rsidP="009C27B5">
      <w:pPr>
        <w:pStyle w:val="ListParagraph"/>
        <w:numPr>
          <w:ilvl w:val="0"/>
          <w:numId w:val="3"/>
        </w:numPr>
        <w:tabs>
          <w:tab w:val="left" w:pos="1380"/>
          <w:tab w:val="left" w:pos="1381"/>
        </w:tabs>
        <w:spacing w:after="120" w:line="312" w:lineRule="auto"/>
        <w:ind w:left="792"/>
        <w:rPr>
          <w:rFonts w:cs="Arial"/>
        </w:rPr>
      </w:pPr>
      <w:r w:rsidRPr="007C4E79">
        <w:rPr>
          <w:rFonts w:cs="Arial"/>
        </w:rPr>
        <w:t>Self-register in LOCUS following instructions provided at Orientation.</w:t>
      </w:r>
      <w:r w:rsidRPr="007C4E79">
        <w:rPr>
          <w:rFonts w:cs="Arial"/>
          <w:spacing w:val="-23"/>
        </w:rPr>
        <w:t xml:space="preserve"> </w:t>
      </w:r>
    </w:p>
    <w:p w14:paraId="0EDA0B4F" w14:textId="3E4494EE" w:rsidR="00DD5218" w:rsidRPr="00BC34EF" w:rsidRDefault="00946B39" w:rsidP="009C27B5">
      <w:pPr>
        <w:pStyle w:val="ListParagraph"/>
        <w:numPr>
          <w:ilvl w:val="0"/>
          <w:numId w:val="3"/>
        </w:numPr>
        <w:tabs>
          <w:tab w:val="left" w:pos="1380"/>
          <w:tab w:val="left" w:pos="1381"/>
        </w:tabs>
        <w:spacing w:after="360" w:line="312" w:lineRule="auto"/>
        <w:ind w:left="792"/>
        <w:rPr>
          <w:rFonts w:cs="Arial"/>
        </w:rPr>
      </w:pPr>
      <w:r w:rsidRPr="007C4E79">
        <w:rPr>
          <w:rFonts w:cs="Arial"/>
        </w:rPr>
        <w:t>Monitor their grades and reach out to their advisor if they need support or</w:t>
      </w:r>
      <w:r w:rsidRPr="007C4E79">
        <w:rPr>
          <w:rFonts w:cs="Arial"/>
          <w:spacing w:val="-15"/>
        </w:rPr>
        <w:t xml:space="preserve"> </w:t>
      </w:r>
      <w:r w:rsidRPr="007C4E79">
        <w:rPr>
          <w:rFonts w:cs="Arial"/>
        </w:rPr>
        <w:t>resources.</w:t>
      </w:r>
    </w:p>
    <w:p w14:paraId="2F4DDB19" w14:textId="6E5E23D9" w:rsidR="00817DB3" w:rsidRPr="007C4E79" w:rsidRDefault="00817DB3" w:rsidP="00BC34EF">
      <w:pPr>
        <w:spacing w:before="120" w:after="120" w:line="312" w:lineRule="auto"/>
        <w:ind w:left="144"/>
        <w:rPr>
          <w:rFonts w:cs="Arial"/>
        </w:rPr>
      </w:pPr>
      <w:r w:rsidRPr="007C4E79">
        <w:rPr>
          <w:rFonts w:cs="Arial"/>
        </w:rPr>
        <w:t>Students in the online bilingual and online MSW programs are expected to:</w:t>
      </w:r>
    </w:p>
    <w:p w14:paraId="3DE916BA" w14:textId="77FCED03" w:rsidR="000F55DE" w:rsidRPr="007C4E79" w:rsidRDefault="00817DB3" w:rsidP="009C27B5">
      <w:pPr>
        <w:pStyle w:val="ListParagraph"/>
        <w:numPr>
          <w:ilvl w:val="0"/>
          <w:numId w:val="7"/>
        </w:numPr>
        <w:spacing w:after="120" w:line="312" w:lineRule="auto"/>
        <w:ind w:left="792"/>
        <w:rPr>
          <w:rFonts w:cs="Arial"/>
        </w:rPr>
      </w:pPr>
      <w:r w:rsidRPr="007C4E79">
        <w:rPr>
          <w:rFonts w:cs="Arial"/>
        </w:rPr>
        <w:t>Follow their advising template as listed for the correct course sequence</w:t>
      </w:r>
      <w:r w:rsidR="000F55DE" w:rsidRPr="007C4E79">
        <w:rPr>
          <w:rFonts w:cs="Arial"/>
        </w:rPr>
        <w:t>. Any changes to the course sequence may delay graduation.</w:t>
      </w:r>
    </w:p>
    <w:p w14:paraId="4B4F3235" w14:textId="249DDFB2" w:rsidR="00817DB3" w:rsidRPr="007C4E79" w:rsidRDefault="00817DB3" w:rsidP="009C27B5">
      <w:pPr>
        <w:pStyle w:val="ListParagraph"/>
        <w:numPr>
          <w:ilvl w:val="0"/>
          <w:numId w:val="3"/>
        </w:numPr>
        <w:tabs>
          <w:tab w:val="left" w:pos="1380"/>
          <w:tab w:val="left" w:pos="1381"/>
        </w:tabs>
        <w:spacing w:after="120" w:line="312" w:lineRule="auto"/>
        <w:ind w:left="792"/>
        <w:rPr>
          <w:rFonts w:cs="Arial"/>
        </w:rPr>
      </w:pPr>
      <w:r w:rsidRPr="007C4E79">
        <w:rPr>
          <w:rFonts w:cs="Arial"/>
        </w:rPr>
        <w:t>Self-register in LOCUS following instructions provided at Orientation.</w:t>
      </w:r>
      <w:r w:rsidRPr="007C4E79">
        <w:rPr>
          <w:rFonts w:cs="Arial"/>
          <w:spacing w:val="-23"/>
        </w:rPr>
        <w:t xml:space="preserve"> </w:t>
      </w:r>
    </w:p>
    <w:p w14:paraId="1431FB0B" w14:textId="6FE14AE5" w:rsidR="00BC34EF" w:rsidRPr="00E97109" w:rsidRDefault="00817DB3" w:rsidP="009C27B5">
      <w:pPr>
        <w:pStyle w:val="ListParagraph"/>
        <w:numPr>
          <w:ilvl w:val="0"/>
          <w:numId w:val="3"/>
        </w:numPr>
        <w:tabs>
          <w:tab w:val="left" w:pos="1380"/>
          <w:tab w:val="left" w:pos="1381"/>
        </w:tabs>
        <w:spacing w:after="360" w:line="312" w:lineRule="auto"/>
        <w:ind w:left="792"/>
        <w:rPr>
          <w:rFonts w:cs="Arial"/>
        </w:rPr>
      </w:pPr>
      <w:r w:rsidRPr="007C4E79">
        <w:rPr>
          <w:rFonts w:cs="Arial"/>
        </w:rPr>
        <w:t>Monitor their grades and reach out to their advisor if they need support or</w:t>
      </w:r>
      <w:r w:rsidRPr="007C4E79">
        <w:rPr>
          <w:rFonts w:cs="Arial"/>
          <w:spacing w:val="-15"/>
        </w:rPr>
        <w:t xml:space="preserve"> </w:t>
      </w:r>
      <w:r w:rsidRPr="007C4E79">
        <w:rPr>
          <w:rFonts w:cs="Arial"/>
        </w:rPr>
        <w:t>resources.</w:t>
      </w:r>
    </w:p>
    <w:p w14:paraId="453A7A70" w14:textId="7BD17C62" w:rsidR="00034B30" w:rsidRPr="007C4E79" w:rsidRDefault="00946B39" w:rsidP="009C27B5">
      <w:pPr>
        <w:pStyle w:val="Heading1"/>
        <w:spacing w:before="120" w:after="360" w:line="312" w:lineRule="auto"/>
        <w:ind w:left="0"/>
      </w:pPr>
      <w:bookmarkStart w:id="82" w:name="_TOC_250057"/>
      <w:bookmarkStart w:id="83" w:name="_Toc109913256"/>
      <w:bookmarkStart w:id="84" w:name="_Toc117158562"/>
      <w:bookmarkStart w:id="85" w:name="_Toc129329749"/>
      <w:bookmarkStart w:id="86" w:name="_Toc175251531"/>
      <w:r w:rsidRPr="007C4E79">
        <w:t>R</w:t>
      </w:r>
      <w:r w:rsidR="001928BC">
        <w:t>egistration</w:t>
      </w:r>
      <w:r w:rsidRPr="007C4E79">
        <w:t>, I</w:t>
      </w:r>
      <w:r w:rsidR="001928BC">
        <w:t>ndependent Study</w:t>
      </w:r>
      <w:r w:rsidR="00E44B79">
        <w:t>,</w:t>
      </w:r>
      <w:r w:rsidRPr="007C4E79">
        <w:t xml:space="preserve"> </w:t>
      </w:r>
      <w:r w:rsidR="001928BC">
        <w:t>and Course Audits</w:t>
      </w:r>
      <w:bookmarkEnd w:id="82"/>
      <w:bookmarkEnd w:id="83"/>
      <w:bookmarkEnd w:id="84"/>
      <w:bookmarkEnd w:id="85"/>
      <w:bookmarkEnd w:id="86"/>
    </w:p>
    <w:p w14:paraId="3BB6812C" w14:textId="7D3E205E" w:rsidR="009C27B5" w:rsidRDefault="00140C09" w:rsidP="009C27B5">
      <w:pPr>
        <w:spacing w:before="120" w:after="360" w:line="312" w:lineRule="auto"/>
        <w:ind w:left="144"/>
        <w:rPr>
          <w:rFonts w:cs="Arial"/>
          <w:color w:val="2B2B2B"/>
        </w:rPr>
      </w:pPr>
      <w:r w:rsidRPr="007C4E79">
        <w:rPr>
          <w:rFonts w:cs="Arial"/>
          <w:color w:val="2B2B2B"/>
        </w:rPr>
        <w:t>Students self-register in</w:t>
      </w:r>
      <w:r w:rsidR="00946B39" w:rsidRPr="007C4E79">
        <w:rPr>
          <w:rFonts w:cs="Arial"/>
          <w:color w:val="2B2B2B"/>
        </w:rPr>
        <w:t xml:space="preserve"> LOCUS.</w:t>
      </w:r>
      <w:r w:rsidR="00946B39" w:rsidRPr="007C4E79">
        <w:rPr>
          <w:rFonts w:cs="Arial"/>
          <w:color w:val="2B2B2B"/>
          <w:spacing w:val="-7"/>
        </w:rPr>
        <w:t xml:space="preserve"> </w:t>
      </w:r>
      <w:r w:rsidRPr="007C4E79">
        <w:rPr>
          <w:rFonts w:cs="Arial"/>
          <w:color w:val="2B2B2B"/>
          <w:spacing w:val="-7"/>
        </w:rPr>
        <w:t xml:space="preserve">The following link outlines the process: </w:t>
      </w:r>
      <w:hyperlink r:id="rId11" w:history="1">
        <w:r w:rsidRPr="0015455E">
          <w:rPr>
            <w:rStyle w:val="Hyperlink"/>
            <w:rFonts w:cs="Arial"/>
          </w:rPr>
          <w:t>Basics of Registration</w:t>
        </w:r>
      </w:hyperlink>
      <w:r w:rsidR="0015455E">
        <w:rPr>
          <w:rFonts w:cs="Arial"/>
        </w:rPr>
        <w:t xml:space="preserve"> </w:t>
      </w:r>
      <w:r w:rsidR="0015455E" w:rsidRPr="000511EE">
        <w:rPr>
          <w:rFonts w:cs="Arial"/>
        </w:rPr>
        <w:t>(video)</w:t>
      </w:r>
      <w:r w:rsidR="000511EE">
        <w:rPr>
          <w:rFonts w:cs="Arial"/>
        </w:rPr>
        <w:t xml:space="preserve">. </w:t>
      </w:r>
      <w:r w:rsidR="00946B39" w:rsidRPr="007C4E79">
        <w:rPr>
          <w:rFonts w:cs="Arial"/>
          <w:color w:val="2B2B2B"/>
        </w:rPr>
        <w:t xml:space="preserve">The University assigns enrollment times based on completed </w:t>
      </w:r>
      <w:r w:rsidR="00946B39" w:rsidRPr="007C4E79">
        <w:rPr>
          <w:rFonts w:cs="Arial"/>
          <w:color w:val="2B2B2B"/>
          <w:spacing w:val="-4"/>
        </w:rPr>
        <w:t xml:space="preserve">LUC </w:t>
      </w:r>
      <w:r w:rsidR="006D68EF" w:rsidRPr="007C4E79">
        <w:rPr>
          <w:rFonts w:cs="Arial"/>
          <w:color w:val="2B2B2B"/>
          <w:spacing w:val="-4"/>
        </w:rPr>
        <w:t xml:space="preserve">credit </w:t>
      </w:r>
      <w:r w:rsidR="00946B39" w:rsidRPr="007C4E79">
        <w:rPr>
          <w:rFonts w:cs="Arial"/>
          <w:color w:val="2B2B2B"/>
        </w:rPr>
        <w:t xml:space="preserve">hours </w:t>
      </w:r>
      <w:r w:rsidR="006D68EF" w:rsidRPr="007C4E79">
        <w:rPr>
          <w:rFonts w:cs="Arial"/>
          <w:color w:val="2B2B2B"/>
        </w:rPr>
        <w:t xml:space="preserve">earned </w:t>
      </w:r>
      <w:r w:rsidR="00946B39" w:rsidRPr="007C4E79">
        <w:rPr>
          <w:rFonts w:cs="Arial"/>
          <w:color w:val="2B2B2B"/>
        </w:rPr>
        <w:t xml:space="preserve">two weeks </w:t>
      </w:r>
      <w:r w:rsidR="00EE430B">
        <w:rPr>
          <w:rFonts w:cs="Arial"/>
          <w:color w:val="2B2B2B"/>
        </w:rPr>
        <w:t>before</w:t>
      </w:r>
      <w:r w:rsidR="00946B39" w:rsidRPr="007C4E79">
        <w:rPr>
          <w:rFonts w:cs="Arial"/>
          <w:color w:val="2B2B2B"/>
        </w:rPr>
        <w:t xml:space="preserve"> registration. </w:t>
      </w:r>
      <w:r w:rsidR="001915EB" w:rsidRPr="007C4E79">
        <w:rPr>
          <w:rFonts w:cs="Arial"/>
          <w:color w:val="2B2B2B"/>
        </w:rPr>
        <w:t>Students</w:t>
      </w:r>
      <w:r w:rsidR="00946B39" w:rsidRPr="007C4E79">
        <w:rPr>
          <w:rFonts w:cs="Arial"/>
          <w:color w:val="2B2B2B"/>
        </w:rPr>
        <w:t xml:space="preserve"> can visit </w:t>
      </w:r>
      <w:r w:rsidR="001915EB" w:rsidRPr="007C4E79">
        <w:rPr>
          <w:rFonts w:cs="Arial"/>
          <w:color w:val="000000"/>
        </w:rPr>
        <w:t xml:space="preserve">manage classes in LOCUS and click the enrollment dates to view their enrollment appointment. </w:t>
      </w:r>
      <w:r w:rsidR="00946B39" w:rsidRPr="007C4E79">
        <w:rPr>
          <w:rFonts w:cs="Arial"/>
          <w:color w:val="2B2B2B"/>
        </w:rPr>
        <w:t>Students ar</w:t>
      </w:r>
      <w:r w:rsidR="00F14B64" w:rsidRPr="007C4E79">
        <w:rPr>
          <w:rFonts w:cs="Arial"/>
          <w:color w:val="2B2B2B"/>
        </w:rPr>
        <w:t>e encouraged to put courses in their shopping cart</w:t>
      </w:r>
      <w:r w:rsidR="00946B39" w:rsidRPr="007C4E79">
        <w:rPr>
          <w:rFonts w:cs="Arial"/>
          <w:color w:val="2B2B2B"/>
        </w:rPr>
        <w:t xml:space="preserve"> prior to their enrollment appointment to make the</w:t>
      </w:r>
      <w:r w:rsidR="00946B39" w:rsidRPr="007C4E79">
        <w:rPr>
          <w:rFonts w:cs="Arial"/>
          <w:color w:val="2B2B2B"/>
          <w:spacing w:val="11"/>
        </w:rPr>
        <w:t xml:space="preserve"> </w:t>
      </w:r>
      <w:r w:rsidR="00B07766" w:rsidRPr="007C4E79">
        <w:rPr>
          <w:rFonts w:cs="Arial"/>
          <w:color w:val="2B2B2B"/>
          <w:spacing w:val="11"/>
        </w:rPr>
        <w:t xml:space="preserve">enrollment </w:t>
      </w:r>
      <w:r w:rsidR="00946B39" w:rsidRPr="007C4E79">
        <w:rPr>
          <w:rFonts w:cs="Arial"/>
          <w:color w:val="2B2B2B"/>
          <w:spacing w:val="-2"/>
        </w:rPr>
        <w:t xml:space="preserve">process </w:t>
      </w:r>
      <w:r w:rsidR="00946B39" w:rsidRPr="007C4E79">
        <w:rPr>
          <w:rFonts w:cs="Arial"/>
          <w:color w:val="2B2B2B"/>
        </w:rPr>
        <w:t>faster</w:t>
      </w:r>
      <w:r w:rsidR="00F14B64" w:rsidRPr="007C4E79">
        <w:rPr>
          <w:rFonts w:cs="Arial"/>
          <w:color w:val="2B2B2B"/>
        </w:rPr>
        <w:t xml:space="preserve"> on registration day</w:t>
      </w:r>
      <w:r w:rsidR="00946B39" w:rsidRPr="007C4E79">
        <w:rPr>
          <w:rFonts w:cs="Arial"/>
          <w:color w:val="2B2B2B"/>
        </w:rPr>
        <w:t>.</w:t>
      </w:r>
      <w:bookmarkStart w:id="87" w:name="_TOC_250056"/>
      <w:bookmarkEnd w:id="87"/>
    </w:p>
    <w:p w14:paraId="28420AF7" w14:textId="759FCEE5" w:rsidR="00946B39" w:rsidRPr="00DD1589" w:rsidRDefault="009C27B5" w:rsidP="00AF0D07">
      <w:pPr>
        <w:pStyle w:val="Heading2"/>
      </w:pPr>
      <w:r>
        <w:rPr>
          <w:color w:val="2B2B2B"/>
        </w:rPr>
        <w:br w:type="page"/>
      </w:r>
      <w:bookmarkStart w:id="88" w:name="_Toc109913257"/>
      <w:bookmarkStart w:id="89" w:name="_Toc129329750"/>
      <w:bookmarkStart w:id="90" w:name="_Toc175251532"/>
      <w:r w:rsidR="00946B39" w:rsidRPr="00DD1589">
        <w:lastRenderedPageBreak/>
        <w:t>R</w:t>
      </w:r>
      <w:r w:rsidR="00C93F76" w:rsidRPr="00DD1589">
        <w:t>egistration Blocks</w:t>
      </w:r>
      <w:bookmarkEnd w:id="88"/>
      <w:bookmarkEnd w:id="89"/>
      <w:bookmarkEnd w:id="90"/>
    </w:p>
    <w:p w14:paraId="364F9574" w14:textId="5234CD68" w:rsidR="00946B39" w:rsidRPr="007C4E79" w:rsidRDefault="00946B39" w:rsidP="00DD1589">
      <w:pPr>
        <w:spacing w:after="360" w:line="312" w:lineRule="auto"/>
        <w:ind w:left="288"/>
      </w:pPr>
      <w:r w:rsidRPr="007C4E79">
        <w:t>Students are responsible for reviewing their "Hold" status in LOCUS to ensure that they do not have outstanding tasks that would create registration holds. Blocks can be placed for a variety of reasons</w:t>
      </w:r>
      <w:r w:rsidR="00E97109">
        <w:t>,</w:t>
      </w:r>
      <w:r w:rsidRPr="007C4E79">
        <w:t xml:space="preserve"> including but not limited </w:t>
      </w:r>
      <w:r w:rsidR="00D57C8E" w:rsidRPr="007C4E79">
        <w:t>to</w:t>
      </w:r>
      <w:r w:rsidRPr="007C4E79">
        <w:t xml:space="preserve"> outstanding transcripts, outstanding tuition, missing/incomplete immunizations, or failure to submit an advising template. Students can how to resolve </w:t>
      </w:r>
      <w:r w:rsidR="00A57773" w:rsidRPr="007C4E79">
        <w:t xml:space="preserve">holds on their </w:t>
      </w:r>
      <w:r w:rsidR="00E97109">
        <w:t>accounts</w:t>
      </w:r>
      <w:r w:rsidRPr="007C4E79">
        <w:t xml:space="preserve"> by clicking on their hold </w:t>
      </w:r>
      <w:r w:rsidR="00A57773" w:rsidRPr="007C4E79">
        <w:t>to view the details</w:t>
      </w:r>
      <w:r w:rsidRPr="007C4E79">
        <w:t xml:space="preserve">. </w:t>
      </w:r>
    </w:p>
    <w:p w14:paraId="2625544A" w14:textId="3B43F53D" w:rsidR="00946B39" w:rsidRPr="007C4E79" w:rsidRDefault="00E54C43" w:rsidP="00AF0D07">
      <w:pPr>
        <w:pStyle w:val="Heading2"/>
      </w:pPr>
      <w:bookmarkStart w:id="91" w:name="_TOC_250055"/>
      <w:bookmarkStart w:id="92" w:name="_Toc109913258"/>
      <w:bookmarkStart w:id="93" w:name="_Toc129329751"/>
      <w:bookmarkStart w:id="94" w:name="_Toc175251533"/>
      <w:bookmarkEnd w:id="91"/>
      <w:r>
        <w:t xml:space="preserve">Internship </w:t>
      </w:r>
      <w:r w:rsidR="00946B39" w:rsidRPr="007C4E79">
        <w:t>I</w:t>
      </w:r>
      <w:r w:rsidR="00C93F76">
        <w:t>nstruction</w:t>
      </w:r>
      <w:r w:rsidR="00946B39" w:rsidRPr="007C4E79">
        <w:t xml:space="preserve"> C</w:t>
      </w:r>
      <w:bookmarkEnd w:id="92"/>
      <w:r w:rsidR="00C93F76">
        <w:t>lass</w:t>
      </w:r>
      <w:bookmarkEnd w:id="93"/>
      <w:bookmarkEnd w:id="94"/>
    </w:p>
    <w:p w14:paraId="6A21571E" w14:textId="10039265" w:rsidR="00D83B95" w:rsidRPr="007C4E79" w:rsidRDefault="00946B39" w:rsidP="009C27B5">
      <w:pPr>
        <w:spacing w:after="360" w:line="312" w:lineRule="auto"/>
        <w:ind w:left="288"/>
      </w:pPr>
      <w:r w:rsidRPr="007C4E79">
        <w:t xml:space="preserve">To receive academic credit for </w:t>
      </w:r>
      <w:r w:rsidR="00E54C43">
        <w:t>internship</w:t>
      </w:r>
      <w:r w:rsidRPr="007C4E79">
        <w:t xml:space="preserve"> experiences, students must enroll in </w:t>
      </w:r>
      <w:r w:rsidR="00E54C43">
        <w:t>the internship</w:t>
      </w:r>
      <w:r w:rsidRPr="007C4E79">
        <w:t xml:space="preserve"> courses. The same procedures for registration and </w:t>
      </w:r>
      <w:r w:rsidR="00E44B79">
        <w:t>withdrawal</w:t>
      </w:r>
      <w:r w:rsidRPr="007C4E79">
        <w:t xml:space="preserve"> are followed as with any class. </w:t>
      </w:r>
      <w:r w:rsidR="00140C09" w:rsidRPr="007C4E79">
        <w:t xml:space="preserve">Please note: Students are not to begin </w:t>
      </w:r>
      <w:r w:rsidR="00E54C43">
        <w:t>internship</w:t>
      </w:r>
      <w:r w:rsidR="00140C09" w:rsidRPr="007C4E79">
        <w:t xml:space="preserve"> until they are officially enrolled in </w:t>
      </w:r>
      <w:r w:rsidR="00E54C43">
        <w:t>the correct internship</w:t>
      </w:r>
      <w:r w:rsidR="00E97109">
        <w:t xml:space="preserve"> </w:t>
      </w:r>
      <w:r w:rsidR="00140C09" w:rsidRPr="007C4E79">
        <w:t xml:space="preserve">class. </w:t>
      </w:r>
      <w:r w:rsidR="00375C06" w:rsidRPr="007C4E79">
        <w:t xml:space="preserve">For more </w:t>
      </w:r>
      <w:proofErr w:type="gramStart"/>
      <w:r w:rsidR="00375C06" w:rsidRPr="007C4E79">
        <w:t>detail</w:t>
      </w:r>
      <w:proofErr w:type="gramEnd"/>
      <w:r w:rsidR="00375C06" w:rsidRPr="007C4E79">
        <w:t xml:space="preserve">, please view the </w:t>
      </w:r>
      <w:r w:rsidR="00E54C43">
        <w:t>Internship</w:t>
      </w:r>
      <w:r w:rsidR="00375C06" w:rsidRPr="007C4E79">
        <w:t xml:space="preserve"> Manual. </w:t>
      </w:r>
    </w:p>
    <w:p w14:paraId="31EE1EA1" w14:textId="1173D73B" w:rsidR="00D83B95" w:rsidRPr="007C4E79" w:rsidRDefault="00946B39" w:rsidP="009C27B5">
      <w:pPr>
        <w:spacing w:after="360" w:line="312" w:lineRule="auto"/>
        <w:ind w:left="288"/>
      </w:pPr>
      <w:r w:rsidRPr="007C4E79">
        <w:rPr>
          <w:spacing w:val="-4"/>
        </w:rPr>
        <w:t xml:space="preserve">In </w:t>
      </w:r>
      <w:r w:rsidRPr="007C4E79">
        <w:t xml:space="preserve">the MSW program, </w:t>
      </w:r>
      <w:r w:rsidR="00E54C43">
        <w:t xml:space="preserve">internship </w:t>
      </w:r>
      <w:r w:rsidRPr="007C4E79">
        <w:t>instruction classes are located under</w:t>
      </w:r>
      <w:r w:rsidR="00375C06" w:rsidRPr="007C4E79">
        <w:t xml:space="preserve"> the prefix</w:t>
      </w:r>
      <w:r w:rsidRPr="007C4E79">
        <w:t xml:space="preserve"> </w:t>
      </w:r>
      <w:r w:rsidR="00375C06" w:rsidRPr="007C4E79">
        <w:t>“</w:t>
      </w:r>
      <w:r w:rsidRPr="007C4E79">
        <w:t>SW</w:t>
      </w:r>
      <w:r w:rsidR="007D7B00">
        <w:t>I</w:t>
      </w:r>
      <w:r w:rsidRPr="007C4E79">
        <w:t>I</w:t>
      </w:r>
      <w:r w:rsidR="00375C06" w:rsidRPr="007C4E79">
        <w:t>”</w:t>
      </w:r>
      <w:r w:rsidRPr="007C4E79">
        <w:t xml:space="preserve"> in LOCUS. </w:t>
      </w:r>
      <w:r w:rsidRPr="007C4E79">
        <w:rPr>
          <w:spacing w:val="2"/>
        </w:rPr>
        <w:t xml:space="preserve">Students </w:t>
      </w:r>
      <w:r w:rsidRPr="007C4E79">
        <w:t xml:space="preserve">must also register for one of the </w:t>
      </w:r>
      <w:r w:rsidRPr="007C4E79">
        <w:rPr>
          <w:spacing w:val="2"/>
        </w:rPr>
        <w:t xml:space="preserve">corresponding </w:t>
      </w:r>
      <w:r w:rsidRPr="007C4E79">
        <w:t>Integrative Practice Seminar</w:t>
      </w:r>
      <w:r w:rsidR="00E54C43">
        <w:t xml:space="preserve"> courses</w:t>
      </w:r>
      <w:r w:rsidRPr="007C4E79">
        <w:t xml:space="preserve"> (S</w:t>
      </w:r>
      <w:r w:rsidR="007D7B00">
        <w:t>WI</w:t>
      </w:r>
      <w:r w:rsidRPr="007C4E79">
        <w:t>I 530S</w:t>
      </w:r>
      <w:r w:rsidR="00BA5579" w:rsidRPr="007C4E79">
        <w:t>,</w:t>
      </w:r>
      <w:r w:rsidR="007D7B00">
        <w:t xml:space="preserve"> or</w:t>
      </w:r>
      <w:r w:rsidRPr="007C4E79">
        <w:t xml:space="preserve"> SW</w:t>
      </w:r>
      <w:r w:rsidR="007D7B00">
        <w:t>I</w:t>
      </w:r>
      <w:r w:rsidRPr="007C4E79">
        <w:t>I 63</w:t>
      </w:r>
      <w:r w:rsidR="007D7B00">
        <w:t>2</w:t>
      </w:r>
      <w:r w:rsidRPr="007C4E79">
        <w:t xml:space="preserve">S) classes. These courses must be taken concurrently with the first half of </w:t>
      </w:r>
      <w:r w:rsidR="00E44B79">
        <w:t xml:space="preserve">the </w:t>
      </w:r>
      <w:r w:rsidRPr="007C4E79">
        <w:t xml:space="preserve">internship. </w:t>
      </w:r>
    </w:p>
    <w:p w14:paraId="21839595" w14:textId="456A3197" w:rsidR="00D83B95" w:rsidRPr="00FC102F" w:rsidRDefault="00946B39" w:rsidP="00DD1589">
      <w:pPr>
        <w:spacing w:after="360" w:line="312" w:lineRule="auto"/>
        <w:ind w:left="288"/>
      </w:pPr>
      <w:r w:rsidRPr="007C4E79">
        <w:t>If for any reason</w:t>
      </w:r>
      <w:r w:rsidR="00E44B79">
        <w:t>,</w:t>
      </w:r>
      <w:r w:rsidRPr="007C4E79">
        <w:t xml:space="preserve"> a student needs to </w:t>
      </w:r>
      <w:r w:rsidR="00BA5579" w:rsidRPr="007C4E79">
        <w:t>withdraw from</w:t>
      </w:r>
      <w:r w:rsidRPr="007C4E79">
        <w:t xml:space="preserve"> their internship, the student must obtain formal approval from their </w:t>
      </w:r>
      <w:r w:rsidR="00E54C43">
        <w:t>Internship</w:t>
      </w:r>
      <w:r w:rsidRPr="007C4E79">
        <w:t xml:space="preserve"> Liaison and the Internship Coordinator prior to leaving the agency. It should be noted that the disruption of an internship can lead to a non-passing grade which can result in dismissal from this program. Students should consult the SSW’s </w:t>
      </w:r>
      <w:r w:rsidR="00E54C43">
        <w:t xml:space="preserve">Internship </w:t>
      </w:r>
      <w:r w:rsidRPr="007C4E79">
        <w:t>Manual</w:t>
      </w:r>
      <w:r w:rsidR="00E44B79">
        <w:t>,</w:t>
      </w:r>
      <w:r w:rsidRPr="007C4E79">
        <w:t xml:space="preserve"> wh</w:t>
      </w:r>
      <w:r w:rsidR="00D72AE2" w:rsidRPr="007C4E79">
        <w:t xml:space="preserve">ich can be found on the </w:t>
      </w:r>
      <w:hyperlink r:id="rId12" w:history="1">
        <w:r w:rsidR="00AD6355">
          <w:rPr>
            <w:rStyle w:val="Hyperlink"/>
          </w:rPr>
          <w:t xml:space="preserve">forms </w:t>
        </w:r>
      </w:hyperlink>
      <w:r w:rsidR="00AD6355">
        <w:t>page</w:t>
      </w:r>
      <w:r w:rsidR="00D72AE2" w:rsidRPr="007C4E79">
        <w:t>.</w:t>
      </w:r>
    </w:p>
    <w:p w14:paraId="4A84C145" w14:textId="16144D51" w:rsidR="00D72AE2" w:rsidRPr="00FC102F" w:rsidRDefault="00D72AE2" w:rsidP="00AF0D07">
      <w:pPr>
        <w:pStyle w:val="Heading2"/>
      </w:pPr>
      <w:bookmarkStart w:id="95" w:name="_Toc109913259"/>
      <w:bookmarkStart w:id="96" w:name="_Toc129329752"/>
      <w:bookmarkStart w:id="97" w:name="_Toc175251534"/>
      <w:r w:rsidRPr="007C4E79">
        <w:t>O</w:t>
      </w:r>
      <w:r w:rsidR="00C93F76">
        <w:t>verride</w:t>
      </w:r>
      <w:r w:rsidRPr="007C4E79">
        <w:t xml:space="preserve"> P</w:t>
      </w:r>
      <w:r w:rsidR="00C93F76">
        <w:t>olicy for Closed Courses</w:t>
      </w:r>
      <w:bookmarkEnd w:id="95"/>
      <w:bookmarkEnd w:id="96"/>
      <w:bookmarkEnd w:id="97"/>
    </w:p>
    <w:p w14:paraId="664C7C46" w14:textId="0DEDD407" w:rsidR="00D72AE2" w:rsidRPr="007C4E79" w:rsidRDefault="00D72AE2" w:rsidP="001E2717">
      <w:pPr>
        <w:tabs>
          <w:tab w:val="left" w:pos="1299"/>
          <w:tab w:val="left" w:pos="1300"/>
        </w:tabs>
        <w:spacing w:before="120" w:after="120" w:line="312" w:lineRule="auto"/>
        <w:ind w:left="288"/>
        <w:rPr>
          <w:rFonts w:cs="Arial"/>
        </w:rPr>
      </w:pPr>
      <w:r w:rsidRPr="007C4E79">
        <w:rPr>
          <w:rFonts w:cs="Arial"/>
        </w:rPr>
        <w:t>Once a course has reached capacity, it will close. These are the circumstances in</w:t>
      </w:r>
      <w:r w:rsidRPr="007C4E79">
        <w:rPr>
          <w:rFonts w:cs="Arial"/>
          <w:spacing w:val="-22"/>
        </w:rPr>
        <w:t xml:space="preserve"> </w:t>
      </w:r>
      <w:r w:rsidRPr="007C4E79">
        <w:rPr>
          <w:rFonts w:cs="Arial"/>
        </w:rPr>
        <w:t xml:space="preserve">which overrides into a closed class will be considered: </w:t>
      </w:r>
    </w:p>
    <w:p w14:paraId="1F48654B" w14:textId="77777777" w:rsidR="00D72AE2" w:rsidRPr="007C4E79" w:rsidRDefault="00D72AE2" w:rsidP="009C27B5">
      <w:pPr>
        <w:pStyle w:val="ListParagraph"/>
        <w:numPr>
          <w:ilvl w:val="0"/>
          <w:numId w:val="4"/>
        </w:numPr>
        <w:tabs>
          <w:tab w:val="left" w:pos="1299"/>
          <w:tab w:val="left" w:pos="1300"/>
        </w:tabs>
        <w:spacing w:after="120" w:line="312" w:lineRule="auto"/>
        <w:ind w:left="792"/>
        <w:rPr>
          <w:rFonts w:cs="Arial"/>
        </w:rPr>
      </w:pPr>
      <w:r w:rsidRPr="007C4E79">
        <w:rPr>
          <w:rFonts w:cs="Arial"/>
        </w:rPr>
        <w:t>If it is a student’s final semester, and the student needs the course for</w:t>
      </w:r>
      <w:r w:rsidRPr="007C4E79">
        <w:rPr>
          <w:rFonts w:cs="Arial"/>
          <w:spacing w:val="-10"/>
        </w:rPr>
        <w:t xml:space="preserve"> </w:t>
      </w:r>
      <w:r w:rsidRPr="007C4E79">
        <w:rPr>
          <w:rFonts w:cs="Arial"/>
        </w:rPr>
        <w:t>graduation.</w:t>
      </w:r>
    </w:p>
    <w:p w14:paraId="3762BC3F" w14:textId="77777777" w:rsidR="00D72AE2" w:rsidRPr="007C4E79" w:rsidRDefault="00D72AE2" w:rsidP="009C27B5">
      <w:pPr>
        <w:pStyle w:val="ListParagraph"/>
        <w:numPr>
          <w:ilvl w:val="1"/>
          <w:numId w:val="1"/>
        </w:numPr>
        <w:tabs>
          <w:tab w:val="left" w:pos="1299"/>
          <w:tab w:val="left" w:pos="1300"/>
        </w:tabs>
        <w:spacing w:after="120" w:line="312" w:lineRule="auto"/>
        <w:ind w:left="792"/>
        <w:rPr>
          <w:rFonts w:cs="Arial"/>
        </w:rPr>
      </w:pPr>
      <w:r w:rsidRPr="007C4E79">
        <w:rPr>
          <w:rFonts w:cs="Arial"/>
        </w:rPr>
        <w:t>If</w:t>
      </w:r>
      <w:r w:rsidRPr="007C4E79">
        <w:rPr>
          <w:rFonts w:cs="Arial"/>
          <w:spacing w:val="-8"/>
        </w:rPr>
        <w:t xml:space="preserve"> </w:t>
      </w:r>
      <w:r w:rsidRPr="007C4E79">
        <w:rPr>
          <w:rFonts w:cs="Arial"/>
        </w:rPr>
        <w:t>the</w:t>
      </w:r>
      <w:r w:rsidRPr="007C4E79">
        <w:rPr>
          <w:rFonts w:cs="Arial"/>
          <w:spacing w:val="-4"/>
        </w:rPr>
        <w:t xml:space="preserve"> </w:t>
      </w:r>
      <w:r w:rsidRPr="007C4E79">
        <w:rPr>
          <w:rFonts w:cs="Arial"/>
        </w:rPr>
        <w:t>course</w:t>
      </w:r>
      <w:r w:rsidRPr="007C4E79">
        <w:rPr>
          <w:rFonts w:cs="Arial"/>
          <w:spacing w:val="-3"/>
        </w:rPr>
        <w:t xml:space="preserve"> </w:t>
      </w:r>
      <w:r w:rsidRPr="007C4E79">
        <w:rPr>
          <w:rFonts w:cs="Arial"/>
        </w:rPr>
        <w:t>is</w:t>
      </w:r>
      <w:r w:rsidRPr="007C4E79">
        <w:rPr>
          <w:rFonts w:cs="Arial"/>
          <w:spacing w:val="-3"/>
        </w:rPr>
        <w:t xml:space="preserve"> </w:t>
      </w:r>
      <w:r w:rsidRPr="007C4E79">
        <w:rPr>
          <w:rFonts w:cs="Arial"/>
        </w:rPr>
        <w:t>required</w:t>
      </w:r>
      <w:r w:rsidRPr="007C4E79">
        <w:rPr>
          <w:rFonts w:cs="Arial"/>
          <w:spacing w:val="-5"/>
        </w:rPr>
        <w:t xml:space="preserve"> </w:t>
      </w:r>
      <w:r w:rsidRPr="007C4E79">
        <w:rPr>
          <w:rFonts w:cs="Arial"/>
        </w:rPr>
        <w:t>for</w:t>
      </w:r>
      <w:r w:rsidRPr="007C4E79">
        <w:rPr>
          <w:rFonts w:cs="Arial"/>
          <w:spacing w:val="-3"/>
        </w:rPr>
        <w:t xml:space="preserve"> </w:t>
      </w:r>
      <w:r w:rsidRPr="007C4E79">
        <w:rPr>
          <w:rFonts w:cs="Arial"/>
        </w:rPr>
        <w:t>a</w:t>
      </w:r>
      <w:r w:rsidRPr="007C4E79">
        <w:rPr>
          <w:rFonts w:cs="Arial"/>
          <w:spacing w:val="-6"/>
        </w:rPr>
        <w:t xml:space="preserve"> </w:t>
      </w:r>
      <w:r w:rsidRPr="007C4E79">
        <w:rPr>
          <w:rFonts w:cs="Arial"/>
        </w:rPr>
        <w:t>student</w:t>
      </w:r>
      <w:r w:rsidRPr="007C4E79">
        <w:rPr>
          <w:rFonts w:cs="Arial"/>
          <w:spacing w:val="-7"/>
        </w:rPr>
        <w:t xml:space="preserve"> </w:t>
      </w:r>
      <w:r w:rsidRPr="007C4E79">
        <w:rPr>
          <w:rFonts w:cs="Arial"/>
        </w:rPr>
        <w:t>to</w:t>
      </w:r>
      <w:r w:rsidRPr="007C4E79">
        <w:rPr>
          <w:rFonts w:cs="Arial"/>
          <w:spacing w:val="-6"/>
        </w:rPr>
        <w:t xml:space="preserve"> </w:t>
      </w:r>
      <w:r w:rsidRPr="007C4E79">
        <w:rPr>
          <w:rFonts w:cs="Arial"/>
        </w:rPr>
        <w:t>graduate</w:t>
      </w:r>
      <w:r w:rsidRPr="007C4E79">
        <w:rPr>
          <w:rFonts w:cs="Arial"/>
          <w:spacing w:val="-7"/>
        </w:rPr>
        <w:t xml:space="preserve"> </w:t>
      </w:r>
      <w:r w:rsidRPr="007C4E79">
        <w:rPr>
          <w:rFonts w:cs="Arial"/>
        </w:rPr>
        <w:t>on</w:t>
      </w:r>
      <w:r w:rsidRPr="007C4E79">
        <w:rPr>
          <w:rFonts w:cs="Arial"/>
          <w:spacing w:val="-5"/>
        </w:rPr>
        <w:t xml:space="preserve"> </w:t>
      </w:r>
      <w:r w:rsidRPr="007C4E79">
        <w:rPr>
          <w:rFonts w:cs="Arial"/>
        </w:rPr>
        <w:t>time,</w:t>
      </w:r>
      <w:r w:rsidRPr="007C4E79">
        <w:rPr>
          <w:rFonts w:cs="Arial"/>
          <w:spacing w:val="-3"/>
        </w:rPr>
        <w:t xml:space="preserve"> </w:t>
      </w:r>
      <w:r w:rsidRPr="007C4E79">
        <w:rPr>
          <w:rFonts w:cs="Arial"/>
        </w:rPr>
        <w:t>but</w:t>
      </w:r>
      <w:r w:rsidRPr="007C4E79">
        <w:rPr>
          <w:rFonts w:cs="Arial"/>
          <w:spacing w:val="-3"/>
        </w:rPr>
        <w:t xml:space="preserve"> </w:t>
      </w:r>
      <w:r w:rsidRPr="007C4E79">
        <w:rPr>
          <w:rFonts w:cs="Arial"/>
        </w:rPr>
        <w:t>the</w:t>
      </w:r>
      <w:r w:rsidRPr="007C4E79">
        <w:rPr>
          <w:rFonts w:cs="Arial"/>
          <w:spacing w:val="-3"/>
        </w:rPr>
        <w:t xml:space="preserve"> </w:t>
      </w:r>
      <w:r w:rsidRPr="007C4E79">
        <w:rPr>
          <w:rFonts w:cs="Arial"/>
        </w:rPr>
        <w:t>course</w:t>
      </w:r>
      <w:r w:rsidRPr="007C4E79">
        <w:rPr>
          <w:rFonts w:cs="Arial"/>
          <w:spacing w:val="-6"/>
        </w:rPr>
        <w:t xml:space="preserve"> </w:t>
      </w:r>
      <w:r w:rsidRPr="007C4E79">
        <w:rPr>
          <w:rFonts w:cs="Arial"/>
        </w:rPr>
        <w:t>will</w:t>
      </w:r>
      <w:r w:rsidRPr="007C4E79">
        <w:rPr>
          <w:rFonts w:cs="Arial"/>
          <w:spacing w:val="-4"/>
        </w:rPr>
        <w:t xml:space="preserve"> </w:t>
      </w:r>
      <w:r w:rsidRPr="007C4E79">
        <w:rPr>
          <w:rFonts w:cs="Arial"/>
        </w:rPr>
        <w:t>not</w:t>
      </w:r>
      <w:r w:rsidRPr="007C4E79">
        <w:rPr>
          <w:rFonts w:cs="Arial"/>
          <w:spacing w:val="-3"/>
        </w:rPr>
        <w:t xml:space="preserve"> </w:t>
      </w:r>
      <w:r w:rsidRPr="007C4E79">
        <w:rPr>
          <w:rFonts w:cs="Arial"/>
        </w:rPr>
        <w:t>be offered again prior to the student’s anticipated final</w:t>
      </w:r>
      <w:r w:rsidRPr="007C4E79">
        <w:rPr>
          <w:rFonts w:cs="Arial"/>
          <w:spacing w:val="-14"/>
        </w:rPr>
        <w:t xml:space="preserve"> </w:t>
      </w:r>
      <w:r w:rsidRPr="007C4E79">
        <w:rPr>
          <w:rFonts w:cs="Arial"/>
        </w:rPr>
        <w:t>semester.</w:t>
      </w:r>
    </w:p>
    <w:p w14:paraId="75A29DBC" w14:textId="2D783B70" w:rsidR="00D72AE2" w:rsidRPr="0015455E" w:rsidRDefault="00D72AE2" w:rsidP="00DD1589">
      <w:pPr>
        <w:pStyle w:val="ListParagraph"/>
        <w:numPr>
          <w:ilvl w:val="1"/>
          <w:numId w:val="1"/>
        </w:numPr>
        <w:tabs>
          <w:tab w:val="left" w:pos="1299"/>
          <w:tab w:val="left" w:pos="1300"/>
        </w:tabs>
        <w:spacing w:after="360" w:line="312" w:lineRule="auto"/>
        <w:ind w:left="792"/>
        <w:rPr>
          <w:rFonts w:cs="Arial"/>
        </w:rPr>
      </w:pPr>
      <w:r w:rsidRPr="007C4E79">
        <w:rPr>
          <w:rFonts w:cs="Arial"/>
        </w:rPr>
        <w:t>All other sections of the course are</w:t>
      </w:r>
      <w:r w:rsidRPr="007C4E79">
        <w:rPr>
          <w:rFonts w:cs="Arial"/>
          <w:spacing w:val="-3"/>
        </w:rPr>
        <w:t xml:space="preserve"> </w:t>
      </w:r>
      <w:r w:rsidRPr="007C4E79">
        <w:rPr>
          <w:rFonts w:cs="Arial"/>
        </w:rPr>
        <w:t>full.</w:t>
      </w:r>
    </w:p>
    <w:p w14:paraId="578BCA51" w14:textId="5702F86C" w:rsidR="003A6BFA" w:rsidRPr="007C4E79" w:rsidRDefault="00D72AE2" w:rsidP="00EE430B">
      <w:pPr>
        <w:spacing w:line="312" w:lineRule="auto"/>
        <w:ind w:left="288"/>
      </w:pPr>
      <w:r w:rsidRPr="007C4E79">
        <w:t xml:space="preserve">Academic Advisors can do an override </w:t>
      </w:r>
      <w:r w:rsidRPr="00DD1589">
        <w:rPr>
          <w:rStyle w:val="Strong"/>
          <w:rFonts w:cs="Arial"/>
          <w:b w:val="0"/>
          <w:bCs w:val="0"/>
        </w:rPr>
        <w:t>if the student meets the criteria above</w:t>
      </w:r>
      <w:r w:rsidRPr="00DD1589">
        <w:rPr>
          <w:b/>
          <w:bCs/>
        </w:rPr>
        <w:t>.</w:t>
      </w:r>
      <w:r w:rsidRPr="007C4E79">
        <w:t xml:space="preserve"> Students requesting an override should email their advisor the following: their name as it appears in LOCUS, student ID#, course requested, course section or class number, and a contact number. </w:t>
      </w:r>
    </w:p>
    <w:p w14:paraId="5EAD8866" w14:textId="5A8C7333" w:rsidR="00B00AE6" w:rsidRPr="007C4E79" w:rsidRDefault="00B00AE6" w:rsidP="00AF0D07">
      <w:pPr>
        <w:pStyle w:val="Heading2"/>
      </w:pPr>
      <w:bookmarkStart w:id="98" w:name="_Toc109913260"/>
      <w:bookmarkStart w:id="99" w:name="_Toc129329753"/>
      <w:bookmarkStart w:id="100" w:name="_Toc175251535"/>
      <w:r w:rsidRPr="007C4E79">
        <w:lastRenderedPageBreak/>
        <w:t>W</w:t>
      </w:r>
      <w:r w:rsidR="00C93F76">
        <w:t>ithdrawing and Adding Courses</w:t>
      </w:r>
      <w:bookmarkEnd w:id="98"/>
      <w:bookmarkEnd w:id="99"/>
      <w:bookmarkEnd w:id="100"/>
    </w:p>
    <w:p w14:paraId="7399056F" w14:textId="77777777" w:rsidR="00C1160E" w:rsidRPr="00FB2051" w:rsidRDefault="00850FB5" w:rsidP="00AF0D07">
      <w:pPr>
        <w:spacing w:after="360" w:line="312" w:lineRule="auto"/>
        <w:rPr>
          <w:rFonts w:cs="Arial"/>
        </w:rPr>
      </w:pPr>
      <w:r w:rsidRPr="00FB2051">
        <w:rPr>
          <w:rFonts w:cs="Arial"/>
        </w:rPr>
        <w:t>Students</w:t>
      </w:r>
      <w:r w:rsidRPr="00FB2051">
        <w:rPr>
          <w:rFonts w:cs="Arial"/>
          <w:spacing w:val="-7"/>
        </w:rPr>
        <w:t xml:space="preserve"> </w:t>
      </w:r>
      <w:r w:rsidRPr="00FB2051">
        <w:rPr>
          <w:rFonts w:cs="Arial"/>
        </w:rPr>
        <w:t>who</w:t>
      </w:r>
      <w:r w:rsidRPr="00FB2051">
        <w:rPr>
          <w:rFonts w:cs="Arial"/>
          <w:spacing w:val="-2"/>
        </w:rPr>
        <w:t xml:space="preserve"> </w:t>
      </w:r>
      <w:r w:rsidRPr="00FB2051">
        <w:rPr>
          <w:rFonts w:cs="Arial"/>
        </w:rPr>
        <w:t>wish</w:t>
      </w:r>
      <w:r w:rsidRPr="00FB2051">
        <w:rPr>
          <w:rFonts w:cs="Arial"/>
          <w:spacing w:val="-4"/>
        </w:rPr>
        <w:t xml:space="preserve"> </w:t>
      </w:r>
      <w:r w:rsidRPr="00FB2051">
        <w:rPr>
          <w:rFonts w:cs="Arial"/>
        </w:rPr>
        <w:t>to</w:t>
      </w:r>
      <w:r w:rsidRPr="00FB2051">
        <w:rPr>
          <w:rFonts w:cs="Arial"/>
          <w:spacing w:val="-4"/>
        </w:rPr>
        <w:t xml:space="preserve"> </w:t>
      </w:r>
      <w:r w:rsidRPr="00FB2051">
        <w:rPr>
          <w:rFonts w:cs="Arial"/>
        </w:rPr>
        <w:t>add,</w:t>
      </w:r>
      <w:r w:rsidRPr="00FB2051">
        <w:rPr>
          <w:rFonts w:cs="Arial"/>
          <w:spacing w:val="-8"/>
        </w:rPr>
        <w:t xml:space="preserve"> </w:t>
      </w:r>
      <w:r w:rsidRPr="00FB2051">
        <w:rPr>
          <w:rFonts w:cs="Arial"/>
        </w:rPr>
        <w:t>drop,</w:t>
      </w:r>
      <w:r w:rsidRPr="00FB2051">
        <w:rPr>
          <w:rFonts w:cs="Arial"/>
          <w:spacing w:val="-4"/>
        </w:rPr>
        <w:t xml:space="preserve"> </w:t>
      </w:r>
      <w:r w:rsidRPr="00FB2051">
        <w:rPr>
          <w:rFonts w:cs="Arial"/>
        </w:rPr>
        <w:t>or</w:t>
      </w:r>
      <w:r w:rsidRPr="00FB2051">
        <w:rPr>
          <w:rFonts w:cs="Arial"/>
          <w:spacing w:val="-8"/>
        </w:rPr>
        <w:t xml:space="preserve"> </w:t>
      </w:r>
      <w:r w:rsidRPr="00FB2051">
        <w:rPr>
          <w:rFonts w:cs="Arial"/>
        </w:rPr>
        <w:t>change</w:t>
      </w:r>
      <w:r w:rsidRPr="00FB2051">
        <w:rPr>
          <w:rFonts w:cs="Arial"/>
          <w:spacing w:val="-5"/>
        </w:rPr>
        <w:t xml:space="preserve"> </w:t>
      </w:r>
      <w:r w:rsidRPr="00FB2051">
        <w:rPr>
          <w:rFonts w:cs="Arial"/>
        </w:rPr>
        <w:t>sections</w:t>
      </w:r>
      <w:r w:rsidRPr="00FB2051">
        <w:rPr>
          <w:rFonts w:cs="Arial"/>
          <w:spacing w:val="-5"/>
        </w:rPr>
        <w:t xml:space="preserve"> </w:t>
      </w:r>
      <w:r w:rsidRPr="00FB2051">
        <w:rPr>
          <w:rFonts w:cs="Arial"/>
        </w:rPr>
        <w:t>of</w:t>
      </w:r>
      <w:r w:rsidRPr="00FB2051">
        <w:rPr>
          <w:rFonts w:cs="Arial"/>
          <w:spacing w:val="-9"/>
        </w:rPr>
        <w:t xml:space="preserve"> </w:t>
      </w:r>
      <w:r w:rsidRPr="00FB2051">
        <w:rPr>
          <w:rFonts w:cs="Arial"/>
        </w:rPr>
        <w:t>a</w:t>
      </w:r>
      <w:r w:rsidRPr="00FB2051">
        <w:rPr>
          <w:rFonts w:cs="Arial"/>
          <w:spacing w:val="-5"/>
        </w:rPr>
        <w:t xml:space="preserve"> </w:t>
      </w:r>
      <w:r w:rsidRPr="00FB2051">
        <w:rPr>
          <w:rFonts w:cs="Arial"/>
        </w:rPr>
        <w:t>course</w:t>
      </w:r>
      <w:r w:rsidRPr="00FB2051">
        <w:rPr>
          <w:rFonts w:cs="Arial"/>
          <w:spacing w:val="-7"/>
        </w:rPr>
        <w:t xml:space="preserve"> </w:t>
      </w:r>
      <w:r w:rsidRPr="00FB2051">
        <w:rPr>
          <w:rFonts w:cs="Arial"/>
        </w:rPr>
        <w:t>can</w:t>
      </w:r>
      <w:r w:rsidRPr="00FB2051">
        <w:rPr>
          <w:rFonts w:cs="Arial"/>
          <w:spacing w:val="-4"/>
        </w:rPr>
        <w:t xml:space="preserve"> </w:t>
      </w:r>
      <w:r w:rsidRPr="00FB2051">
        <w:rPr>
          <w:rFonts w:cs="Arial"/>
        </w:rPr>
        <w:t>do</w:t>
      </w:r>
      <w:r w:rsidRPr="00FB2051">
        <w:rPr>
          <w:rFonts w:cs="Arial"/>
          <w:spacing w:val="-4"/>
        </w:rPr>
        <w:t xml:space="preserve"> </w:t>
      </w:r>
      <w:r w:rsidRPr="00FB2051">
        <w:rPr>
          <w:rFonts w:cs="Arial"/>
        </w:rPr>
        <w:t>so</w:t>
      </w:r>
      <w:r w:rsidRPr="00FB2051">
        <w:rPr>
          <w:rFonts w:cs="Arial"/>
          <w:spacing w:val="-3"/>
        </w:rPr>
        <w:t xml:space="preserve"> </w:t>
      </w:r>
      <w:r w:rsidRPr="00FB2051">
        <w:rPr>
          <w:rFonts w:cs="Arial"/>
        </w:rPr>
        <w:t>via</w:t>
      </w:r>
      <w:r w:rsidRPr="00FB2051">
        <w:rPr>
          <w:rFonts w:cs="Arial"/>
          <w:spacing w:val="-4"/>
        </w:rPr>
        <w:t xml:space="preserve"> </w:t>
      </w:r>
      <w:r w:rsidRPr="00FB2051">
        <w:rPr>
          <w:rFonts w:cs="Arial"/>
          <w:spacing w:val="-3"/>
        </w:rPr>
        <w:t>LOCUS.</w:t>
      </w:r>
      <w:r w:rsidRPr="00FB2051">
        <w:rPr>
          <w:rFonts w:cs="Arial"/>
          <w:spacing w:val="11"/>
        </w:rPr>
        <w:t xml:space="preserve"> </w:t>
      </w:r>
      <w:r w:rsidRPr="00FB2051">
        <w:rPr>
          <w:rFonts w:cs="Arial"/>
        </w:rPr>
        <w:t xml:space="preserve">Students should be aware that they </w:t>
      </w:r>
      <w:r w:rsidRPr="00FB2051">
        <w:rPr>
          <w:rFonts w:cs="Arial"/>
          <w:spacing w:val="5"/>
        </w:rPr>
        <w:t xml:space="preserve">may </w:t>
      </w:r>
      <w:r w:rsidRPr="00FB2051">
        <w:rPr>
          <w:rFonts w:cs="Arial"/>
        </w:rPr>
        <w:t xml:space="preserve">incur partial </w:t>
      </w:r>
      <w:r w:rsidRPr="00FB2051">
        <w:rPr>
          <w:rFonts w:cs="Arial"/>
          <w:spacing w:val="-3"/>
        </w:rPr>
        <w:t xml:space="preserve">tuition </w:t>
      </w:r>
      <w:r w:rsidRPr="00FB2051">
        <w:rPr>
          <w:rFonts w:cs="Arial"/>
        </w:rPr>
        <w:t xml:space="preserve">costs by dropping a course after the semester has begun. Students should refer to the </w:t>
      </w:r>
      <w:hyperlink r:id="rId13" w:history="1">
        <w:r w:rsidRPr="00FB2051">
          <w:rPr>
            <w:rStyle w:val="Hyperlink"/>
            <w:rFonts w:cs="Arial"/>
          </w:rPr>
          <w:t>School of Social Work Academic Calendar</w:t>
        </w:r>
      </w:hyperlink>
      <w:r w:rsidRPr="00FB2051">
        <w:rPr>
          <w:rStyle w:val="Hyperlink"/>
          <w:rFonts w:cs="Arial"/>
        </w:rPr>
        <w:t xml:space="preserve"> </w:t>
      </w:r>
      <w:r w:rsidRPr="00FB2051">
        <w:rPr>
          <w:rFonts w:cs="Arial"/>
        </w:rPr>
        <w:t>which outlines the deadlines for dropping and withdrawing from classes. Dropping a course before the beginning of the term will result in no financial responsibility.</w:t>
      </w:r>
    </w:p>
    <w:p w14:paraId="610E2399" w14:textId="6B6FC7B5" w:rsidR="007F48E5" w:rsidRPr="00FB2051" w:rsidRDefault="00C1160E" w:rsidP="00AF0D07">
      <w:pPr>
        <w:spacing w:after="225" w:line="312" w:lineRule="auto"/>
        <w:rPr>
          <w:rFonts w:cs="Arial"/>
          <w:color w:val="333333"/>
        </w:rPr>
      </w:pPr>
      <w:r w:rsidRPr="00FB2051">
        <w:rPr>
          <w:rFonts w:cs="Arial"/>
          <w:color w:val="333333"/>
        </w:rPr>
        <w:t xml:space="preserve">After the last day to drop without a "W", students may withdraw from a class or classes with the grade of “W” based on calendar dates noted for each term on the official university academic calendar. </w:t>
      </w:r>
      <w:r w:rsidR="00850FB5" w:rsidRPr="00FB2051">
        <w:rPr>
          <w:rFonts w:cs="Arial"/>
        </w:rPr>
        <w:t xml:space="preserve">Complete withdrawal from all classes after the start date will result in tuition charges according to the withdrawal schedule available on </w:t>
      </w:r>
      <w:r w:rsidR="00850FB5" w:rsidRPr="00FB2051">
        <w:rPr>
          <w:rFonts w:cs="Arial"/>
          <w:spacing w:val="2"/>
        </w:rPr>
        <w:t>t</w:t>
      </w:r>
      <w:r w:rsidR="00850FB5" w:rsidRPr="00FB2051">
        <w:rPr>
          <w:rFonts w:cs="Arial"/>
        </w:rPr>
        <w:t xml:space="preserve">he Office of the Bursar’s website. Students who are graduating and would like to change their schedule are advised to consult with their academic advisor to be sure </w:t>
      </w:r>
      <w:r w:rsidR="00850FB5" w:rsidRPr="00FB2051">
        <w:rPr>
          <w:rFonts w:cs="Arial"/>
          <w:spacing w:val="-4"/>
        </w:rPr>
        <w:t xml:space="preserve">that </w:t>
      </w:r>
      <w:r w:rsidR="00850FB5" w:rsidRPr="00FB2051">
        <w:rPr>
          <w:rFonts w:cs="Arial"/>
        </w:rPr>
        <w:t>they understand the implications of the</w:t>
      </w:r>
      <w:r w:rsidR="00850FB5" w:rsidRPr="00FB2051">
        <w:rPr>
          <w:rFonts w:cs="Arial"/>
          <w:spacing w:val="-25"/>
        </w:rPr>
        <w:t xml:space="preserve"> </w:t>
      </w:r>
      <w:r w:rsidR="00850FB5" w:rsidRPr="00FB2051">
        <w:rPr>
          <w:rFonts w:cs="Arial"/>
        </w:rPr>
        <w:t>change.</w:t>
      </w:r>
    </w:p>
    <w:p w14:paraId="340F735F" w14:textId="77777777" w:rsidR="00C1160E" w:rsidRPr="00FB2051" w:rsidRDefault="00C1160E" w:rsidP="00AF0D07">
      <w:pPr>
        <w:spacing w:after="225" w:line="312" w:lineRule="auto"/>
        <w:rPr>
          <w:rFonts w:cs="Arial"/>
          <w:color w:val="333333"/>
        </w:rPr>
      </w:pPr>
      <w:r w:rsidRPr="00FB2051">
        <w:rPr>
          <w:rFonts w:cs="Arial"/>
          <w:color w:val="333333"/>
        </w:rPr>
        <w:t>Most students do not need permission to withdraw from a class or classes during any term. Students that are blocked from dropping a class or classes during an academic term should meet with their academic advisor, program director, or associate/assistant dean.</w:t>
      </w:r>
    </w:p>
    <w:p w14:paraId="4FC9D0C3" w14:textId="77777777" w:rsidR="00C1160E" w:rsidRPr="00FB2051" w:rsidRDefault="00C1160E" w:rsidP="00AF0D07">
      <w:pPr>
        <w:spacing w:after="225" w:line="312" w:lineRule="auto"/>
        <w:rPr>
          <w:rFonts w:cs="Arial"/>
          <w:color w:val="333333"/>
        </w:rPr>
      </w:pPr>
      <w:r w:rsidRPr="00FB2051">
        <w:rPr>
          <w:rFonts w:cs="Arial"/>
          <w:color w:val="333333"/>
        </w:rPr>
        <w:t>Students who stop attending a class but have not officially withdrawn will not earn a grade of "W".  A student in this situation will earn a grade based on coursework completed minus any work, including a final exam, that is not completed. This includes students that make the decision to stop attending after the final date to earn a “W”.</w:t>
      </w:r>
    </w:p>
    <w:p w14:paraId="0C5AAD19" w14:textId="77777777" w:rsidR="00C1160E" w:rsidRPr="00FB2051" w:rsidRDefault="00C1160E" w:rsidP="00AF0D07">
      <w:pPr>
        <w:spacing w:after="225" w:line="312" w:lineRule="auto"/>
        <w:rPr>
          <w:rFonts w:cs="Arial"/>
          <w:color w:val="333333"/>
        </w:rPr>
      </w:pPr>
      <w:r w:rsidRPr="00FB2051">
        <w:rPr>
          <w:rFonts w:cs="Arial"/>
          <w:color w:val="333333"/>
        </w:rPr>
        <w:t>The bursar maintains the withdrawal schedule for any tuition credit for a class or classes that a student withdraws from during any term. This schedule is posted on the </w:t>
      </w:r>
      <w:hyperlink r:id="rId14" w:history="1">
        <w:r w:rsidRPr="00FB2051">
          <w:rPr>
            <w:rFonts w:cs="Arial"/>
            <w:color w:val="680013"/>
            <w:u w:val="single"/>
          </w:rPr>
          <w:t>Bursar website</w:t>
        </w:r>
      </w:hyperlink>
      <w:r w:rsidRPr="00FB2051">
        <w:rPr>
          <w:rFonts w:cs="Arial"/>
          <w:color w:val="333333"/>
        </w:rPr>
        <w:t>.</w:t>
      </w:r>
    </w:p>
    <w:p w14:paraId="2C790E71" w14:textId="3A4D56DB" w:rsidR="00C1160E" w:rsidRPr="00FB2051" w:rsidRDefault="00C1160E" w:rsidP="00AF0D07">
      <w:pPr>
        <w:spacing w:after="225" w:line="312" w:lineRule="auto"/>
        <w:rPr>
          <w:rFonts w:cs="Arial"/>
          <w:color w:val="333333"/>
        </w:rPr>
      </w:pPr>
      <w:r w:rsidRPr="00FB2051">
        <w:rPr>
          <w:rFonts w:cs="Arial"/>
          <w:color w:val="333333"/>
        </w:rPr>
        <w:t>Students contemplating official withdrawal from a class or classes and receiving or expecting to receive financial assistance should consult with the Office of Student Financial Assistance.</w:t>
      </w:r>
    </w:p>
    <w:p w14:paraId="090DAC64" w14:textId="114B196B" w:rsidR="007F48E5" w:rsidRPr="00AF0D07" w:rsidRDefault="007F48E5" w:rsidP="00AF0D07">
      <w:pPr>
        <w:pStyle w:val="Heading2"/>
      </w:pPr>
      <w:bookmarkStart w:id="101" w:name="_Toc109913297"/>
      <w:bookmarkStart w:id="102" w:name="_Toc109924939"/>
      <w:bookmarkStart w:id="103" w:name="_Toc116295447"/>
      <w:bookmarkStart w:id="104" w:name="_Toc117158599"/>
      <w:bookmarkStart w:id="105" w:name="_Toc129329754"/>
      <w:bookmarkStart w:id="106" w:name="_Toc175251536"/>
      <w:r w:rsidRPr="00AF0D07">
        <w:t>Procedure for Withdrawal from the School of Social Work</w:t>
      </w:r>
      <w:bookmarkEnd w:id="101"/>
      <w:bookmarkEnd w:id="102"/>
      <w:bookmarkEnd w:id="103"/>
      <w:bookmarkEnd w:id="104"/>
      <w:bookmarkEnd w:id="105"/>
      <w:bookmarkEnd w:id="106"/>
    </w:p>
    <w:p w14:paraId="4159DB2B" w14:textId="052192D6" w:rsidR="00AC48A9" w:rsidRDefault="007F48E5" w:rsidP="00AF0D07">
      <w:pPr>
        <w:spacing w:after="225" w:line="312" w:lineRule="auto"/>
        <w:ind w:left="288"/>
        <w:rPr>
          <w:rFonts w:cs="Arial"/>
          <w:color w:val="333333"/>
        </w:rPr>
      </w:pPr>
      <w:r w:rsidRPr="00FB2051">
        <w:rPr>
          <w:rFonts w:cs="Arial"/>
          <w:color w:val="333333"/>
        </w:rPr>
        <w:t xml:space="preserve">An enrolled student who wishes to completely withdraw from the university during any term must notify their academic advisor of their intent. The notification may be in person or in writing using their Loyola University Chicago email address. A student </w:t>
      </w:r>
      <w:proofErr w:type="gramStart"/>
      <w:r w:rsidRPr="00FB2051">
        <w:rPr>
          <w:rFonts w:cs="Arial"/>
          <w:color w:val="333333"/>
        </w:rPr>
        <w:t>is considered to be</w:t>
      </w:r>
      <w:proofErr w:type="gramEnd"/>
      <w:r w:rsidRPr="00FB2051">
        <w:rPr>
          <w:rFonts w:cs="Arial"/>
          <w:color w:val="333333"/>
        </w:rPr>
        <w:t xml:space="preserve"> in attendance until such notification has been received by the academic advisor and appropriate steps have been taken to completely withdraw a student from a term. The last date of class activity is the date utilized for both the “W” or “WE” grade and The Office of the Bursar’s </w:t>
      </w:r>
      <w:hyperlink r:id="rId15" w:history="1">
        <w:r w:rsidRPr="00FB2051">
          <w:rPr>
            <w:rFonts w:cs="Arial"/>
            <w:color w:val="680013"/>
            <w:u w:val="single"/>
          </w:rPr>
          <w:t>withdrawal refund calendar</w:t>
        </w:r>
      </w:hyperlink>
      <w:r w:rsidRPr="00FB2051">
        <w:rPr>
          <w:rFonts w:cs="Arial"/>
          <w:color w:val="333333"/>
        </w:rPr>
        <w:t>.</w:t>
      </w:r>
    </w:p>
    <w:p w14:paraId="1B96D978" w14:textId="5B440577" w:rsidR="007F48E5" w:rsidRPr="00FB2051" w:rsidRDefault="00AC48A9" w:rsidP="00AC48A9">
      <w:pPr>
        <w:widowControl/>
        <w:autoSpaceDE/>
        <w:autoSpaceDN/>
        <w:spacing w:after="160" w:line="259" w:lineRule="auto"/>
        <w:rPr>
          <w:rFonts w:cs="Arial"/>
          <w:color w:val="333333"/>
        </w:rPr>
      </w:pPr>
      <w:r>
        <w:rPr>
          <w:rFonts w:cs="Arial"/>
          <w:color w:val="333333"/>
        </w:rPr>
        <w:br w:type="page"/>
      </w:r>
    </w:p>
    <w:p w14:paraId="2F39DB10" w14:textId="77777777" w:rsidR="007F48E5" w:rsidRPr="00FB2051" w:rsidRDefault="007F48E5" w:rsidP="00AF0D07">
      <w:pPr>
        <w:spacing w:after="225" w:line="312" w:lineRule="auto"/>
        <w:ind w:left="288"/>
        <w:rPr>
          <w:rFonts w:cs="Arial"/>
          <w:color w:val="333333"/>
        </w:rPr>
      </w:pPr>
      <w:r w:rsidRPr="00FB2051">
        <w:rPr>
          <w:rFonts w:cs="Arial"/>
          <w:color w:val="333333"/>
        </w:rPr>
        <w:lastRenderedPageBreak/>
        <w:t>A student may be required to withdraw from the university because of academic deficiency, lack of sufficient progress toward completion of degree requirements, failure to adhere to university requirements and/or degree requirements, failure to adhere to university requirements and regulations for conduct, or failure to meet financial obligations to the university.</w:t>
      </w:r>
    </w:p>
    <w:p w14:paraId="165701BF" w14:textId="77777777" w:rsidR="007F48E5" w:rsidRPr="00FB2051" w:rsidRDefault="007F48E5" w:rsidP="00AF0D07">
      <w:pPr>
        <w:spacing w:before="120" w:after="360" w:line="312" w:lineRule="auto"/>
        <w:ind w:left="288"/>
        <w:rPr>
          <w:rFonts w:cs="Arial"/>
        </w:rPr>
      </w:pPr>
      <w:r w:rsidRPr="00FB2051">
        <w:rPr>
          <w:rFonts w:cs="Arial"/>
        </w:rPr>
        <w:t>Students are advised that even when a withdrawal is approved, policies of the School of Social Work and the University remain in effect. Consequences concerning tuition charges, course credit, availability of required courses, required completion of the program within four years, approved template, and readmission to the School of Social Work are some of the potential problems that may be related to withdrawal from the MSW program. The</w:t>
      </w:r>
      <w:r w:rsidRPr="00FB2051">
        <w:rPr>
          <w:rFonts w:cs="Arial"/>
          <w:spacing w:val="-16"/>
        </w:rPr>
        <w:t xml:space="preserve"> </w:t>
      </w:r>
      <w:r w:rsidRPr="00FB2051">
        <w:rPr>
          <w:rFonts w:cs="Arial"/>
        </w:rPr>
        <w:t>following</w:t>
      </w:r>
      <w:r w:rsidRPr="00FB2051">
        <w:rPr>
          <w:rFonts w:cs="Arial"/>
          <w:spacing w:val="-11"/>
        </w:rPr>
        <w:t xml:space="preserve"> </w:t>
      </w:r>
      <w:r w:rsidRPr="00FB2051">
        <w:rPr>
          <w:rFonts w:cs="Arial"/>
        </w:rPr>
        <w:t>guidelines</w:t>
      </w:r>
      <w:r w:rsidRPr="00FB2051">
        <w:rPr>
          <w:rFonts w:cs="Arial"/>
          <w:spacing w:val="-6"/>
        </w:rPr>
        <w:t xml:space="preserve"> </w:t>
      </w:r>
      <w:r w:rsidRPr="00FB2051">
        <w:rPr>
          <w:rFonts w:cs="Arial"/>
        </w:rPr>
        <w:t>are</w:t>
      </w:r>
      <w:r w:rsidRPr="00FB2051">
        <w:rPr>
          <w:rFonts w:cs="Arial"/>
          <w:spacing w:val="-12"/>
        </w:rPr>
        <w:t xml:space="preserve"> </w:t>
      </w:r>
      <w:r w:rsidRPr="00FB2051">
        <w:rPr>
          <w:rFonts w:cs="Arial"/>
        </w:rPr>
        <w:t>recommended</w:t>
      </w:r>
      <w:r w:rsidRPr="00FB2051">
        <w:rPr>
          <w:rFonts w:cs="Arial"/>
          <w:spacing w:val="-11"/>
        </w:rPr>
        <w:t xml:space="preserve"> </w:t>
      </w:r>
      <w:r w:rsidRPr="00FB2051">
        <w:rPr>
          <w:rFonts w:cs="Arial"/>
        </w:rPr>
        <w:t>to</w:t>
      </w:r>
      <w:r w:rsidRPr="00FB2051">
        <w:rPr>
          <w:rFonts w:cs="Arial"/>
          <w:spacing w:val="-10"/>
        </w:rPr>
        <w:t xml:space="preserve"> </w:t>
      </w:r>
      <w:r w:rsidRPr="00FB2051">
        <w:rPr>
          <w:rFonts w:cs="Arial"/>
        </w:rPr>
        <w:t>minimize</w:t>
      </w:r>
      <w:r w:rsidRPr="00FB2051">
        <w:rPr>
          <w:rFonts w:cs="Arial"/>
          <w:spacing w:val="-15"/>
        </w:rPr>
        <w:t xml:space="preserve"> </w:t>
      </w:r>
      <w:r w:rsidRPr="00FB2051">
        <w:rPr>
          <w:rFonts w:cs="Arial"/>
        </w:rPr>
        <w:t>the</w:t>
      </w:r>
      <w:r w:rsidRPr="00FB2051">
        <w:rPr>
          <w:rFonts w:cs="Arial"/>
          <w:spacing w:val="-14"/>
        </w:rPr>
        <w:t xml:space="preserve"> </w:t>
      </w:r>
      <w:r w:rsidRPr="00FB2051">
        <w:rPr>
          <w:rFonts w:cs="Arial"/>
        </w:rPr>
        <w:t>potential</w:t>
      </w:r>
      <w:r w:rsidRPr="00FB2051">
        <w:rPr>
          <w:rFonts w:cs="Arial"/>
          <w:spacing w:val="-11"/>
        </w:rPr>
        <w:t xml:space="preserve"> </w:t>
      </w:r>
      <w:r w:rsidRPr="00FB2051">
        <w:rPr>
          <w:rFonts w:cs="Arial"/>
        </w:rPr>
        <w:t>complications</w:t>
      </w:r>
      <w:r w:rsidRPr="00FB2051">
        <w:rPr>
          <w:rFonts w:cs="Arial"/>
          <w:spacing w:val="-10"/>
        </w:rPr>
        <w:t xml:space="preserve"> </w:t>
      </w:r>
      <w:r w:rsidRPr="00FB2051">
        <w:rPr>
          <w:rFonts w:cs="Arial"/>
        </w:rPr>
        <w:t>that</w:t>
      </w:r>
      <w:r w:rsidRPr="00FB2051">
        <w:rPr>
          <w:rFonts w:cs="Arial"/>
          <w:spacing w:val="-11"/>
        </w:rPr>
        <w:t xml:space="preserve"> </w:t>
      </w:r>
      <w:r w:rsidRPr="00FB2051">
        <w:rPr>
          <w:rFonts w:cs="Arial"/>
        </w:rPr>
        <w:t>may</w:t>
      </w:r>
      <w:r w:rsidRPr="00FB2051">
        <w:rPr>
          <w:rFonts w:cs="Arial"/>
          <w:spacing w:val="-17"/>
        </w:rPr>
        <w:t xml:space="preserve"> </w:t>
      </w:r>
      <w:r w:rsidRPr="00FB2051">
        <w:rPr>
          <w:rFonts w:cs="Arial"/>
        </w:rPr>
        <w:t>arise from students’ withdrawal from the School of Social</w:t>
      </w:r>
      <w:r w:rsidRPr="00FB2051">
        <w:rPr>
          <w:rFonts w:cs="Arial"/>
          <w:spacing w:val="-7"/>
        </w:rPr>
        <w:t xml:space="preserve"> </w:t>
      </w:r>
      <w:r w:rsidRPr="00FB2051">
        <w:rPr>
          <w:rFonts w:cs="Arial"/>
        </w:rPr>
        <w:t>Work.</w:t>
      </w:r>
    </w:p>
    <w:p w14:paraId="22EAB51C" w14:textId="77777777" w:rsidR="007F48E5" w:rsidRPr="00FB2051" w:rsidRDefault="007F48E5" w:rsidP="00AF0D07">
      <w:pPr>
        <w:spacing w:before="120" w:after="360" w:line="312" w:lineRule="auto"/>
        <w:ind w:left="288"/>
        <w:rPr>
          <w:rFonts w:cs="Arial"/>
        </w:rPr>
      </w:pPr>
      <w:r w:rsidRPr="00FB2051">
        <w:rPr>
          <w:rFonts w:cs="Arial"/>
        </w:rPr>
        <w:t>Students may consult with their Academic Advisor in completing the form for withdrawal from the School of Social Work. The form is available on the School of Social Work website. This form must be submitted to the Assistant Dean for MSW Programs in the School of Social Work.</w:t>
      </w:r>
    </w:p>
    <w:p w14:paraId="2132B9E8" w14:textId="77777777" w:rsidR="007F48E5" w:rsidRPr="00FB2051" w:rsidRDefault="007F48E5" w:rsidP="00AF0D07">
      <w:pPr>
        <w:spacing w:before="120" w:after="360" w:line="312" w:lineRule="auto"/>
        <w:ind w:left="288"/>
        <w:rPr>
          <w:rFonts w:cs="Arial"/>
        </w:rPr>
      </w:pPr>
      <w:r w:rsidRPr="00FB2051">
        <w:rPr>
          <w:rFonts w:cs="Arial"/>
        </w:rPr>
        <w:t>When students withdraw from the school, either temporarily or permanently:</w:t>
      </w:r>
    </w:p>
    <w:p w14:paraId="3212BEBE" w14:textId="77777777" w:rsidR="007F48E5" w:rsidRPr="00FB2051" w:rsidRDefault="007F48E5" w:rsidP="00AF0D07">
      <w:pPr>
        <w:pStyle w:val="ListParagraph"/>
        <w:numPr>
          <w:ilvl w:val="0"/>
          <w:numId w:val="15"/>
        </w:numPr>
        <w:spacing w:before="120" w:after="120" w:line="312" w:lineRule="auto"/>
        <w:ind w:left="288"/>
        <w:rPr>
          <w:rFonts w:cs="Arial"/>
        </w:rPr>
      </w:pPr>
      <w:r w:rsidRPr="00FB2051">
        <w:rPr>
          <w:rFonts w:cs="Arial"/>
        </w:rPr>
        <w:t xml:space="preserve">Students must drop registered courses on LOCUS even if the course has not </w:t>
      </w:r>
      <w:r w:rsidRPr="00FB2051">
        <w:rPr>
          <w:rFonts w:cs="Arial"/>
          <w:spacing w:val="-5"/>
        </w:rPr>
        <w:t xml:space="preserve">yet </w:t>
      </w:r>
      <w:r w:rsidRPr="00FB2051">
        <w:rPr>
          <w:rFonts w:cs="Arial"/>
        </w:rPr>
        <w:t>begun. This is an important step since tuition charges are related to the date a course is</w:t>
      </w:r>
      <w:r w:rsidRPr="00FB2051">
        <w:rPr>
          <w:rFonts w:cs="Arial"/>
          <w:spacing w:val="52"/>
        </w:rPr>
        <w:t xml:space="preserve"> </w:t>
      </w:r>
      <w:r w:rsidRPr="00FB2051">
        <w:rPr>
          <w:rFonts w:cs="Arial"/>
        </w:rPr>
        <w:t>dropped.</w:t>
      </w:r>
    </w:p>
    <w:p w14:paraId="142C411D" w14:textId="77777777" w:rsidR="007F48E5" w:rsidRPr="00FB2051" w:rsidRDefault="007F48E5" w:rsidP="00AF0D07">
      <w:pPr>
        <w:pStyle w:val="ListParagraph"/>
        <w:numPr>
          <w:ilvl w:val="0"/>
          <w:numId w:val="15"/>
        </w:numPr>
        <w:spacing w:before="120" w:after="120" w:line="312" w:lineRule="auto"/>
        <w:ind w:left="288"/>
        <w:rPr>
          <w:rFonts w:cs="Arial"/>
        </w:rPr>
      </w:pPr>
      <w:r w:rsidRPr="00FB2051">
        <w:rPr>
          <w:rFonts w:cs="Arial"/>
        </w:rPr>
        <w:t>Students must advise the Internship Coordinator and internship site of a withdrawal from internship. Credit is not given for an internship that is not completed.</w:t>
      </w:r>
    </w:p>
    <w:p w14:paraId="085A3E1E" w14:textId="27DB5506" w:rsidR="007F48E5" w:rsidRPr="00AF0D07" w:rsidRDefault="007F48E5" w:rsidP="00AF0D07">
      <w:pPr>
        <w:pStyle w:val="ListParagraph"/>
        <w:numPr>
          <w:ilvl w:val="0"/>
          <w:numId w:val="15"/>
        </w:numPr>
        <w:spacing w:before="120" w:after="120" w:line="312" w:lineRule="auto"/>
        <w:ind w:left="288"/>
        <w:rPr>
          <w:rFonts w:cs="Arial"/>
        </w:rPr>
      </w:pPr>
      <w:r w:rsidRPr="00FB2051">
        <w:rPr>
          <w:rFonts w:cs="Arial"/>
        </w:rPr>
        <w:t>Students that withdraw from the program and have incomplete grades will receive a final grade based on the work completed and submitted.</w:t>
      </w:r>
    </w:p>
    <w:p w14:paraId="12D08280" w14:textId="77777777" w:rsidR="00C1160E" w:rsidRPr="00FB2051" w:rsidRDefault="00C1160E" w:rsidP="00AF0D07">
      <w:pPr>
        <w:pStyle w:val="Heading2"/>
      </w:pPr>
      <w:bookmarkStart w:id="107" w:name="_Toc129329755"/>
      <w:bookmarkStart w:id="108" w:name="_Toc175251537"/>
      <w:r w:rsidRPr="00FB2051">
        <w:t>Complete Emergency Withdrawal</w:t>
      </w:r>
      <w:bookmarkEnd w:id="107"/>
      <w:bookmarkEnd w:id="108"/>
    </w:p>
    <w:p w14:paraId="642B1BC0" w14:textId="12A44EAC" w:rsidR="00C1160E" w:rsidRPr="008D3370" w:rsidRDefault="00C1160E" w:rsidP="00AF0D07">
      <w:pPr>
        <w:spacing w:after="225" w:line="312" w:lineRule="auto"/>
        <w:ind w:left="288"/>
        <w:rPr>
          <w:rFonts w:cs="Arial"/>
        </w:rPr>
      </w:pPr>
      <w:r w:rsidRPr="008D3370">
        <w:rPr>
          <w:rFonts w:cs="Arial"/>
        </w:rPr>
        <w:t>Students facing a significant emergency circumstance (see “Definitions” section below) that prevents them from continuing in or completing an academic term may submit an </w:t>
      </w:r>
      <w:hyperlink r:id="rId16" w:history="1">
        <w:r w:rsidRPr="00FB2051">
          <w:rPr>
            <w:rFonts w:cs="Arial"/>
            <w:color w:val="680013"/>
            <w:u w:val="single"/>
          </w:rPr>
          <w:t>Intent to Withdraw</w:t>
        </w:r>
      </w:hyperlink>
      <w:r w:rsidRPr="00FB2051">
        <w:rPr>
          <w:rFonts w:cs="Arial"/>
          <w:color w:val="333333"/>
        </w:rPr>
        <w:t> </w:t>
      </w:r>
      <w:r w:rsidRPr="008D3370">
        <w:rPr>
          <w:rFonts w:cs="Arial"/>
        </w:rPr>
        <w:t>form to their academic advisor. All requests must be supported by appropriate documentation. The Intent to Withdraw form is reviewed by the academic dean's office of the student's primary college/school for approval and processing.</w:t>
      </w:r>
    </w:p>
    <w:p w14:paraId="64D477E1" w14:textId="6A054E3C" w:rsidR="00C1160E" w:rsidRPr="008D3370" w:rsidRDefault="00C1160E" w:rsidP="00AF0D07">
      <w:pPr>
        <w:spacing w:after="225" w:line="312" w:lineRule="auto"/>
        <w:ind w:left="288"/>
        <w:rPr>
          <w:rFonts w:cs="Arial"/>
        </w:rPr>
      </w:pPr>
      <w:r w:rsidRPr="008D3370">
        <w:rPr>
          <w:rFonts w:cs="Arial"/>
        </w:rPr>
        <w:t xml:space="preserve">Requests for complete emergency term withdrawals are considered after the last day of a term to drop a course </w:t>
      </w:r>
      <w:r w:rsidRPr="008D3370">
        <w:rPr>
          <w:rFonts w:cs="Arial"/>
          <w:u w:val="single"/>
        </w:rPr>
        <w:t>without</w:t>
      </w:r>
      <w:r w:rsidRPr="008D3370">
        <w:rPr>
          <w:rFonts w:cs="Arial"/>
        </w:rPr>
        <w:t> a grade of “W.” In cases where the student is incapacitated (see “Emergencies Resulting in Student Incapacitation" below for more details), the requests for complete emergency term withdrawals may be submitted by a parent, spouse or legal guardian.</w:t>
      </w:r>
    </w:p>
    <w:p w14:paraId="4607D87E" w14:textId="6D218673" w:rsidR="00C1160E" w:rsidRPr="001B0896" w:rsidRDefault="00C1160E" w:rsidP="00AF0D07">
      <w:pPr>
        <w:spacing w:after="225" w:line="312" w:lineRule="auto"/>
        <w:ind w:left="288"/>
        <w:rPr>
          <w:rFonts w:cs="Arial"/>
        </w:rPr>
      </w:pPr>
      <w:r w:rsidRPr="008D3370">
        <w:rPr>
          <w:rFonts w:cs="Arial"/>
        </w:rPr>
        <w:lastRenderedPageBreak/>
        <w:t xml:space="preserve">Complete emergency term withdrawals constitute a withdrawal from all classes and may result </w:t>
      </w:r>
      <w:r w:rsidRPr="001B0896">
        <w:rPr>
          <w:rFonts w:cs="Arial"/>
        </w:rPr>
        <w:t xml:space="preserve">in final grades of "WE" in all classes for the given academic term. The University does not grant partial withdrawals (i.e., requests to withdraw from some classes but not others) for emergencies. Grades of “WE” have no impact on a student’s cumulative GPA. The “WE” grade has no earned or attempted hours associated with the grade. This policy does not apply in cases where the student has completed final exams or final projects for classes in the term impacted by the significant emergency circumstance. When final grades </w:t>
      </w:r>
      <w:proofErr w:type="gramStart"/>
      <w:r w:rsidRPr="001B0896">
        <w:rPr>
          <w:rFonts w:cs="Arial"/>
        </w:rPr>
        <w:t>have</w:t>
      </w:r>
      <w:proofErr w:type="gramEnd"/>
      <w:r w:rsidRPr="001B0896">
        <w:rPr>
          <w:rFonts w:cs="Arial"/>
        </w:rPr>
        <w:t xml:space="preserve"> posted, students should utilize the Appeal for Change of Academic Record form and submit to their academic advisor.</w:t>
      </w:r>
    </w:p>
    <w:p w14:paraId="351B77A7" w14:textId="47AEDEFE" w:rsidR="00C1160E" w:rsidRPr="00FB2051" w:rsidRDefault="00C1160E" w:rsidP="00AF0D07">
      <w:pPr>
        <w:spacing w:after="225" w:line="312" w:lineRule="auto"/>
        <w:ind w:left="288"/>
        <w:rPr>
          <w:rFonts w:cs="Arial"/>
          <w:color w:val="333333"/>
        </w:rPr>
      </w:pPr>
      <w:r w:rsidRPr="001B0896">
        <w:rPr>
          <w:rFonts w:cs="Arial"/>
        </w:rPr>
        <w:t>In Emergency Withdrawal situations, Loyola University Chicago will not add collection charges or late fees to any student’s account. See the </w:t>
      </w:r>
      <w:hyperlink r:id="rId17" w:history="1">
        <w:r w:rsidRPr="00FB2051">
          <w:rPr>
            <w:rFonts w:cs="Arial"/>
            <w:color w:val="680013"/>
            <w:u w:val="single"/>
          </w:rPr>
          <w:t>Bursar Emergency Withdrawal Policy</w:t>
        </w:r>
      </w:hyperlink>
      <w:r w:rsidRPr="00FB2051">
        <w:rPr>
          <w:rFonts w:cs="Arial"/>
          <w:color w:val="333333"/>
        </w:rPr>
        <w:t>.</w:t>
      </w:r>
    </w:p>
    <w:p w14:paraId="0D4833B0" w14:textId="77777777" w:rsidR="00C1160E" w:rsidRPr="001B0896" w:rsidRDefault="00C1160E" w:rsidP="00AF0D07">
      <w:pPr>
        <w:pStyle w:val="Heading2"/>
        <w:rPr>
          <w:color w:val="auto"/>
        </w:rPr>
      </w:pPr>
      <w:bookmarkStart w:id="109" w:name="_Toc129329756"/>
      <w:bookmarkStart w:id="110" w:name="_Toc129329937"/>
      <w:bookmarkStart w:id="111" w:name="_Toc129331241"/>
      <w:bookmarkStart w:id="112" w:name="_Toc129337084"/>
      <w:bookmarkStart w:id="113" w:name="_Toc175084106"/>
      <w:bookmarkStart w:id="114" w:name="_Toc175251538"/>
      <w:r w:rsidRPr="001B0896">
        <w:rPr>
          <w:color w:val="auto"/>
        </w:rPr>
        <w:t>Definitions</w:t>
      </w:r>
      <w:bookmarkEnd w:id="109"/>
      <w:bookmarkEnd w:id="110"/>
      <w:bookmarkEnd w:id="111"/>
      <w:bookmarkEnd w:id="112"/>
      <w:bookmarkEnd w:id="113"/>
      <w:bookmarkEnd w:id="114"/>
    </w:p>
    <w:p w14:paraId="25F3A02F" w14:textId="77777777" w:rsidR="00C1160E" w:rsidRPr="001B0896" w:rsidRDefault="00C1160E" w:rsidP="00AF0D07">
      <w:pPr>
        <w:spacing w:after="225" w:line="312" w:lineRule="auto"/>
        <w:ind w:left="288"/>
        <w:rPr>
          <w:rFonts w:cs="Arial"/>
        </w:rPr>
      </w:pPr>
      <w:r w:rsidRPr="001B0896">
        <w:rPr>
          <w:rFonts w:cs="Arial"/>
        </w:rPr>
        <w:t xml:space="preserve">Significant Emergency Circumstance - an unforeseen </w:t>
      </w:r>
      <w:proofErr w:type="gramStart"/>
      <w:r w:rsidRPr="001B0896">
        <w:rPr>
          <w:rFonts w:cs="Arial"/>
        </w:rPr>
        <w:t>emergency situation</w:t>
      </w:r>
      <w:proofErr w:type="gramEnd"/>
      <w:r w:rsidRPr="001B0896">
        <w:rPr>
          <w:rFonts w:cs="Arial"/>
        </w:rPr>
        <w:t xml:space="preserve"> that prevents a student from continuing in or completing an academic term. Some examples include but are not limited to:</w:t>
      </w:r>
    </w:p>
    <w:p w14:paraId="0E54FC3A"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Chronic illness of withdrawing student</w:t>
      </w:r>
    </w:p>
    <w:p w14:paraId="6D5CE5AE"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Death of parent/legal guardian or medical issue of a family member and the withdrawing student must become a part-time or full-time caretaker of family member</w:t>
      </w:r>
    </w:p>
    <w:p w14:paraId="1FE42F49"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Extreme financial hardship</w:t>
      </w:r>
    </w:p>
    <w:p w14:paraId="0FF6CCBA"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Mental health condition, serious injury or illness of withdrawing student</w:t>
      </w:r>
    </w:p>
    <w:p w14:paraId="0A18C0CF"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Sudden or consistent lack of transportation which affected the withdrawing student's ability to meet in person attendance requirements.</w:t>
      </w:r>
    </w:p>
    <w:p w14:paraId="72A97261"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Other situations, at the University's sole discretion</w:t>
      </w:r>
      <w:proofErr w:type="gramStart"/>
      <w:r w:rsidRPr="001B0896">
        <w:rPr>
          <w:rFonts w:cs="Arial"/>
        </w:rPr>
        <w:t>, which</w:t>
      </w:r>
      <w:proofErr w:type="gramEnd"/>
      <w:r w:rsidRPr="001B0896">
        <w:rPr>
          <w:rFonts w:cs="Arial"/>
        </w:rPr>
        <w:t xml:space="preserve"> are deemed to result in significant hardship to the withdrawing student.</w:t>
      </w:r>
    </w:p>
    <w:p w14:paraId="1AAD815B" w14:textId="24598B84" w:rsidR="00C1160E" w:rsidRPr="001B0896" w:rsidRDefault="00C1160E" w:rsidP="00AF0D07">
      <w:pPr>
        <w:spacing w:after="225" w:line="312" w:lineRule="auto"/>
        <w:ind w:left="288"/>
        <w:rPr>
          <w:rFonts w:cs="Arial"/>
        </w:rPr>
      </w:pPr>
      <w:r w:rsidRPr="001B0896">
        <w:rPr>
          <w:rFonts w:cs="Arial"/>
          <w:i/>
          <w:iCs/>
        </w:rPr>
        <w:t>This list includes examples of emergency situations that directly affect the student.</w:t>
      </w:r>
    </w:p>
    <w:p w14:paraId="79CA0EEA" w14:textId="77777777" w:rsidR="00C1160E" w:rsidRPr="00FB2051" w:rsidRDefault="00C1160E" w:rsidP="00AF0D07">
      <w:pPr>
        <w:pStyle w:val="Heading2"/>
      </w:pPr>
      <w:bookmarkStart w:id="115" w:name="_Toc129329757"/>
      <w:bookmarkStart w:id="116" w:name="_Toc129329938"/>
      <w:bookmarkStart w:id="117" w:name="_Toc129331242"/>
      <w:bookmarkStart w:id="118" w:name="_Toc129337085"/>
      <w:bookmarkStart w:id="119" w:name="_Toc175251539"/>
      <w:r w:rsidRPr="00FB2051">
        <w:t>Emergencies Resulting in Student Incapacitation</w:t>
      </w:r>
      <w:bookmarkEnd w:id="115"/>
      <w:bookmarkEnd w:id="116"/>
      <w:bookmarkEnd w:id="117"/>
      <w:bookmarkEnd w:id="118"/>
      <w:bookmarkEnd w:id="119"/>
    </w:p>
    <w:p w14:paraId="5C8020F9" w14:textId="3493D65B" w:rsidR="00AF0D07" w:rsidRPr="001B0896" w:rsidRDefault="00C1160E" w:rsidP="00AF0D07">
      <w:pPr>
        <w:spacing w:after="720" w:line="312" w:lineRule="auto"/>
        <w:ind w:left="288"/>
        <w:rPr>
          <w:rFonts w:cs="Arial"/>
        </w:rPr>
      </w:pPr>
      <w:r w:rsidRPr="001B0896">
        <w:rPr>
          <w:rFonts w:cs="Arial"/>
        </w:rPr>
        <w:t xml:space="preserve">It is required that a complete emergency term withdrawal request be submitted by the student. However, if </w:t>
      </w:r>
      <w:proofErr w:type="gramStart"/>
      <w:r w:rsidRPr="001B0896">
        <w:rPr>
          <w:rFonts w:cs="Arial"/>
        </w:rPr>
        <w:t>an emergency situation</w:t>
      </w:r>
      <w:proofErr w:type="gramEnd"/>
      <w:r w:rsidRPr="001B0896">
        <w:rPr>
          <w:rFonts w:cs="Arial"/>
        </w:rPr>
        <w:t xml:space="preserve"> has resulted in the student's temporary or long-term incapacitation for a period that may extend beyond the one-calendar-year deadline of this policy, the student's college/school academic dean's office, the Office of the Dean of Students, emergency contact person, or other legally assigned designee may submit a request on the </w:t>
      </w:r>
      <w:r w:rsidRPr="001B0896">
        <w:rPr>
          <w:rFonts w:cs="Arial"/>
        </w:rPr>
        <w:lastRenderedPageBreak/>
        <w:t>student's behalf. In such cases, the student's college/school academic dean's office may require additional documentation (e.g., letter from medical doctor, hospitalization forms, power of attorney).</w:t>
      </w:r>
    </w:p>
    <w:p w14:paraId="2ADEB720" w14:textId="77777777" w:rsidR="00C1160E" w:rsidRPr="00FB2051" w:rsidRDefault="00C1160E" w:rsidP="00AF0D07">
      <w:pPr>
        <w:pStyle w:val="Heading2"/>
      </w:pPr>
      <w:bookmarkStart w:id="120" w:name="_Toc129329758"/>
      <w:bookmarkStart w:id="121" w:name="_Toc129329939"/>
      <w:bookmarkStart w:id="122" w:name="_Toc129331243"/>
      <w:bookmarkStart w:id="123" w:name="_Toc129337086"/>
      <w:bookmarkStart w:id="124" w:name="_Toc175084108"/>
      <w:bookmarkStart w:id="125" w:name="_Toc175251540"/>
      <w:r w:rsidRPr="00FB2051">
        <w:t>Potential Implications</w:t>
      </w:r>
      <w:bookmarkEnd w:id="120"/>
      <w:bookmarkEnd w:id="121"/>
      <w:bookmarkEnd w:id="122"/>
      <w:bookmarkEnd w:id="123"/>
      <w:bookmarkEnd w:id="124"/>
      <w:bookmarkEnd w:id="125"/>
    </w:p>
    <w:p w14:paraId="3D241CCB" w14:textId="637ABE4F" w:rsidR="00C1160E" w:rsidRPr="005603B2" w:rsidRDefault="00C1160E" w:rsidP="00AC48A9">
      <w:pPr>
        <w:spacing w:after="480" w:line="312" w:lineRule="auto"/>
        <w:ind w:left="288"/>
        <w:rPr>
          <w:rFonts w:cs="Arial"/>
        </w:rPr>
      </w:pPr>
      <w:r w:rsidRPr="005603B2">
        <w:rPr>
          <w:rFonts w:cs="Arial"/>
        </w:rPr>
        <w:t xml:space="preserve">The section below provides a non-exhaustive list and general information on the potential implications of a complete emergency term withdrawal. While the University offers </w:t>
      </w:r>
      <w:proofErr w:type="gramStart"/>
      <w:r w:rsidRPr="005603B2">
        <w:rPr>
          <w:rFonts w:cs="Arial"/>
        </w:rPr>
        <w:t>a number of</w:t>
      </w:r>
      <w:proofErr w:type="gramEnd"/>
      <w:r w:rsidRPr="005603B2">
        <w:rPr>
          <w:rFonts w:cs="Arial"/>
        </w:rPr>
        <w:t xml:space="preserve"> considerations that help support students who are facing emergencies, there are other important factors that should be taken into consideration before submitting a request for a complete emergency term withdrawal. Whenever possible, it is strongly recommended that a student discuss all possible options, including the potential implications of a complete emergency withdrawal with their academic advisor.</w:t>
      </w:r>
    </w:p>
    <w:p w14:paraId="2D716D3E" w14:textId="77777777" w:rsidR="00C1160E" w:rsidRPr="00FB2051" w:rsidRDefault="00C1160E" w:rsidP="00AC48A9">
      <w:pPr>
        <w:pStyle w:val="Heading2"/>
        <w:spacing w:after="480"/>
      </w:pPr>
      <w:bookmarkStart w:id="126" w:name="_Toc129329759"/>
      <w:bookmarkStart w:id="127" w:name="_Toc129329940"/>
      <w:bookmarkStart w:id="128" w:name="_Toc129331244"/>
      <w:bookmarkStart w:id="129" w:name="_Toc129337087"/>
      <w:bookmarkStart w:id="130" w:name="_Toc175084109"/>
      <w:bookmarkStart w:id="131" w:name="_Toc175251541"/>
      <w:r w:rsidRPr="00FB2051">
        <w:t>Financial Implications: Tuition and Financial Aid</w:t>
      </w:r>
      <w:bookmarkEnd w:id="126"/>
      <w:bookmarkEnd w:id="127"/>
      <w:bookmarkEnd w:id="128"/>
      <w:bookmarkEnd w:id="129"/>
      <w:bookmarkEnd w:id="130"/>
      <w:bookmarkEnd w:id="131"/>
    </w:p>
    <w:p w14:paraId="75B87BFC" w14:textId="19011C41" w:rsidR="00C1160E" w:rsidRPr="00FB2051" w:rsidRDefault="005603B2" w:rsidP="00AC48A9">
      <w:pPr>
        <w:spacing w:after="480" w:line="312" w:lineRule="auto"/>
        <w:ind w:left="288"/>
        <w:rPr>
          <w:rFonts w:cs="Arial"/>
          <w:color w:val="333333"/>
        </w:rPr>
      </w:pPr>
      <w:r w:rsidRPr="004B547A">
        <w:rPr>
          <w:rFonts w:cs="Arial"/>
        </w:rPr>
        <w:t>A</w:t>
      </w:r>
      <w:r w:rsidR="00C1160E" w:rsidRPr="004B547A">
        <w:rPr>
          <w:rFonts w:cs="Arial"/>
        </w:rPr>
        <w:t xml:space="preserve"> complete emergency withdrawal does not automatically result in tuition credit. Please refer to the </w:t>
      </w:r>
      <w:hyperlink r:id="rId18" w:history="1">
        <w:r w:rsidR="00C1160E" w:rsidRPr="00FB2051">
          <w:rPr>
            <w:rFonts w:cs="Arial"/>
            <w:color w:val="680013"/>
            <w:u w:val="single"/>
          </w:rPr>
          <w:t>withdrawal schedule</w:t>
        </w:r>
      </w:hyperlink>
      <w:r w:rsidR="00C1160E" w:rsidRPr="00FB2051">
        <w:rPr>
          <w:rFonts w:cs="Arial"/>
          <w:color w:val="333333"/>
        </w:rPr>
        <w:t> </w:t>
      </w:r>
      <w:r w:rsidR="00C1160E" w:rsidRPr="004B547A">
        <w:rPr>
          <w:rFonts w:cs="Arial"/>
        </w:rPr>
        <w:t>on the Office of the Bursar's website</w:t>
      </w:r>
      <w:r w:rsidR="00C1160E" w:rsidRPr="00FB2051">
        <w:rPr>
          <w:rFonts w:cs="Arial"/>
          <w:color w:val="333333"/>
        </w:rPr>
        <w:t>.</w:t>
      </w:r>
    </w:p>
    <w:p w14:paraId="417977D8" w14:textId="77777777" w:rsidR="00C1160E" w:rsidRPr="00AF0D07" w:rsidRDefault="00C1160E" w:rsidP="00AC48A9">
      <w:pPr>
        <w:pStyle w:val="Heading2"/>
        <w:spacing w:after="480"/>
      </w:pPr>
      <w:bookmarkStart w:id="132" w:name="_Toc129329760"/>
      <w:bookmarkStart w:id="133" w:name="_Toc129329941"/>
      <w:bookmarkStart w:id="134" w:name="_Toc129331245"/>
      <w:bookmarkStart w:id="135" w:name="_Toc129337088"/>
      <w:bookmarkStart w:id="136" w:name="_Toc175251542"/>
      <w:r w:rsidRPr="00AF0D07">
        <w:t>Complete Emergency Withdrawal Procedures During an Academic Term</w:t>
      </w:r>
      <w:bookmarkEnd w:id="132"/>
      <w:bookmarkEnd w:id="133"/>
      <w:bookmarkEnd w:id="134"/>
      <w:bookmarkEnd w:id="135"/>
      <w:bookmarkEnd w:id="136"/>
    </w:p>
    <w:p w14:paraId="6BF778B3" w14:textId="1CFD998D" w:rsidR="00C1160E" w:rsidRPr="00DC6D2A" w:rsidRDefault="00C1160E" w:rsidP="00AF0D07">
      <w:pPr>
        <w:widowControl/>
        <w:numPr>
          <w:ilvl w:val="0"/>
          <w:numId w:val="20"/>
        </w:numPr>
        <w:autoSpaceDE/>
        <w:autoSpaceDN/>
        <w:spacing w:before="100" w:beforeAutospacing="1" w:after="150" w:line="312" w:lineRule="auto"/>
        <w:ind w:left="288"/>
        <w:rPr>
          <w:rFonts w:cs="Arial"/>
        </w:rPr>
      </w:pPr>
      <w:r w:rsidRPr="00DC6D2A">
        <w:rPr>
          <w:rFonts w:cs="Arial"/>
        </w:rPr>
        <w:t>Submit</w:t>
      </w:r>
      <w:r w:rsidRPr="00FB2051">
        <w:rPr>
          <w:rFonts w:cs="Arial"/>
          <w:color w:val="333333"/>
        </w:rPr>
        <w:t> </w:t>
      </w:r>
      <w:hyperlink r:id="rId19" w:history="1">
        <w:r w:rsidRPr="00FB2051">
          <w:rPr>
            <w:rFonts w:cs="Arial"/>
            <w:color w:val="680013"/>
            <w:u w:val="single"/>
          </w:rPr>
          <w:t>Intent to Withdraw</w:t>
        </w:r>
      </w:hyperlink>
      <w:r w:rsidRPr="00FB2051">
        <w:rPr>
          <w:rFonts w:cs="Arial"/>
          <w:color w:val="333333"/>
        </w:rPr>
        <w:t> </w:t>
      </w:r>
      <w:r w:rsidRPr="00DC6D2A">
        <w:rPr>
          <w:rFonts w:cs="Arial"/>
        </w:rPr>
        <w:t xml:space="preserve">form to </w:t>
      </w:r>
      <w:r w:rsidR="00DC6D2A" w:rsidRPr="00DC6D2A">
        <w:rPr>
          <w:rFonts w:cs="Arial"/>
        </w:rPr>
        <w:t>your</w:t>
      </w:r>
      <w:r w:rsidRPr="00DC6D2A">
        <w:rPr>
          <w:rFonts w:cs="Arial"/>
        </w:rPr>
        <w:t xml:space="preserve"> academic advisor</w:t>
      </w:r>
      <w:r w:rsidRPr="00DC6D2A">
        <w:rPr>
          <w:rFonts w:cs="Arial"/>
        </w:rPr>
        <w:br/>
      </w:r>
      <w:r w:rsidRPr="00DC6D2A">
        <w:rPr>
          <w:rFonts w:cs="Arial"/>
        </w:rPr>
        <w:br/>
        <w:t>Although it is recommended that the student submit as much information as possible, documentation does not need to specify details of the emergency that may be protected by law or considered private. Documentation must come from a verifiable authority (e.g., community/licensed healthcare provider, police agency, court of law, US military, etc.) and minimally confirm the following:</w:t>
      </w:r>
    </w:p>
    <w:p w14:paraId="0FDE6610"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general description,</w:t>
      </w:r>
    </w:p>
    <w:p w14:paraId="61FE312D"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date (or time span),</w:t>
      </w:r>
    </w:p>
    <w:p w14:paraId="6FB1827B"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time, and</w:t>
      </w:r>
    </w:p>
    <w:p w14:paraId="07E7A18C" w14:textId="454462BF" w:rsidR="00EC7E58"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location (if appropriate) of significant emergency circumstance.</w:t>
      </w:r>
    </w:p>
    <w:p w14:paraId="1C32005B" w14:textId="206C0F9F" w:rsidR="00C1160E" w:rsidRPr="00DC6D2A" w:rsidRDefault="00EC7E58" w:rsidP="00EC7E58">
      <w:pPr>
        <w:widowControl/>
        <w:autoSpaceDE/>
        <w:autoSpaceDN/>
        <w:spacing w:after="160" w:line="259" w:lineRule="auto"/>
        <w:rPr>
          <w:rFonts w:cs="Arial"/>
        </w:rPr>
      </w:pPr>
      <w:r>
        <w:rPr>
          <w:rFonts w:cs="Arial"/>
        </w:rPr>
        <w:br w:type="page"/>
      </w:r>
    </w:p>
    <w:p w14:paraId="5C2D2AE2" w14:textId="77777777" w:rsidR="00C1160E" w:rsidRPr="00DC6D2A" w:rsidRDefault="00C1160E" w:rsidP="00AF0D07">
      <w:pPr>
        <w:widowControl/>
        <w:numPr>
          <w:ilvl w:val="0"/>
          <w:numId w:val="20"/>
        </w:numPr>
        <w:autoSpaceDE/>
        <w:autoSpaceDN/>
        <w:spacing w:before="100" w:beforeAutospacing="1" w:after="150" w:line="312" w:lineRule="auto"/>
        <w:ind w:left="288"/>
        <w:rPr>
          <w:rFonts w:cs="Arial"/>
        </w:rPr>
      </w:pPr>
      <w:r w:rsidRPr="00DC6D2A">
        <w:rPr>
          <w:rFonts w:cs="Arial"/>
        </w:rPr>
        <w:lastRenderedPageBreak/>
        <w:t>Review and Decision</w:t>
      </w:r>
      <w:r w:rsidRPr="00DC6D2A">
        <w:rPr>
          <w:rFonts w:cs="Arial"/>
        </w:rPr>
        <w:br/>
      </w:r>
      <w:r w:rsidRPr="00DC6D2A">
        <w:rPr>
          <w:rFonts w:cs="Arial"/>
        </w:rPr>
        <w:br/>
        <w:t>Requests for a complete emergency withdrawal will be reviewed and decided by the student's college/school academic dean's office. Other areas, such as the Office of the Dean of Students, the Office for Equity &amp; Compliance, or Student Accessibility Center, may be consulted in cases where the student was either referred or is being supported by said office. Additional documentation and/or information may be requested of the student before a final decision is made.</w:t>
      </w:r>
      <w:r w:rsidRPr="00DC6D2A">
        <w:rPr>
          <w:rFonts w:cs="Arial"/>
        </w:rPr>
        <w:br/>
      </w:r>
      <w:r w:rsidRPr="00DC6D2A">
        <w:rPr>
          <w:rFonts w:cs="Arial"/>
        </w:rPr>
        <w:br/>
        <w:t>The student will receive a written decision notification no later than 14 business days after receipt of original request via LUC email. If the school is unable to meet the 14-business-days deadline, the student will be notified in writing of the new deadline. If the request is denied, the notification will include a rationale. If the request is approved, the effective date and further instructions before returning to campus (if necessary) will be provided. The date of the complete emergency withdrawal will be determined by the primary college/school dean's office based on the date of the last academically related activity.</w:t>
      </w:r>
    </w:p>
    <w:p w14:paraId="4BD314B1" w14:textId="77777777" w:rsidR="00C1160E" w:rsidRPr="00AF0D07" w:rsidRDefault="00C1160E" w:rsidP="00EA7B1B">
      <w:pPr>
        <w:pStyle w:val="Heading2"/>
      </w:pPr>
      <w:bookmarkStart w:id="137" w:name="_Toc129329761"/>
      <w:bookmarkStart w:id="138" w:name="_Toc175251543"/>
      <w:r w:rsidRPr="00AF0D07">
        <w:t>Post-Emergency Complete Withdrawal Re-Entry Process</w:t>
      </w:r>
      <w:bookmarkEnd w:id="137"/>
      <w:bookmarkEnd w:id="138"/>
    </w:p>
    <w:p w14:paraId="1D02F034" w14:textId="245F10C1" w:rsidR="007F48E5" w:rsidRPr="00DC6D2A" w:rsidRDefault="00C1160E" w:rsidP="00AF0D07">
      <w:pPr>
        <w:spacing w:after="225" w:line="312" w:lineRule="auto"/>
        <w:ind w:left="288"/>
        <w:rPr>
          <w:rFonts w:cs="Arial"/>
        </w:rPr>
      </w:pPr>
      <w:r w:rsidRPr="00DC6D2A">
        <w:rPr>
          <w:rFonts w:cs="Arial"/>
        </w:rPr>
        <w:t>Unless otherwise indicated in the approval notification or by the Office of the Dean of Students in lieu of the Loyola University Chicago Behavioral Concerns Team (BCT), the process for returning to the university will follow standard policies and procedures for re-enrollment. Students who were being supported by BCT before withdrawing or are returning because of a mental health hospitalization are required to consult the Office of the Dean of Students for instructions on potential re-entry requirements.</w:t>
      </w:r>
    </w:p>
    <w:p w14:paraId="14249451" w14:textId="4B2BBEF9" w:rsidR="00D83B95" w:rsidRPr="007C4E79" w:rsidRDefault="00CA7D95" w:rsidP="00AF0D07">
      <w:pPr>
        <w:pStyle w:val="Heading2"/>
      </w:pPr>
      <w:bookmarkStart w:id="139" w:name="_Toc109913261"/>
      <w:bookmarkStart w:id="140" w:name="_Toc129329762"/>
      <w:bookmarkStart w:id="141" w:name="_Toc175251544"/>
      <w:r w:rsidRPr="007C4E79">
        <w:t>I</w:t>
      </w:r>
      <w:r w:rsidR="00C93F76">
        <w:t>ndependent</w:t>
      </w:r>
      <w:r w:rsidRPr="007C4E79">
        <w:t xml:space="preserve"> S</w:t>
      </w:r>
      <w:bookmarkEnd w:id="139"/>
      <w:r w:rsidR="00C93F76">
        <w:t>tudy</w:t>
      </w:r>
      <w:bookmarkEnd w:id="140"/>
      <w:bookmarkEnd w:id="141"/>
    </w:p>
    <w:p w14:paraId="39C682C1" w14:textId="063C7753" w:rsidR="00D83B95" w:rsidRPr="00FC102F" w:rsidRDefault="00CA7D95" w:rsidP="0007072B">
      <w:pPr>
        <w:spacing w:before="120" w:after="360" w:line="312" w:lineRule="auto"/>
        <w:ind w:left="288"/>
      </w:pPr>
      <w:r w:rsidRPr="007C4E79">
        <w:t xml:space="preserve">Independent study is an area of study relevant to the </w:t>
      </w:r>
      <w:r w:rsidR="009D2A43" w:rsidRPr="007C4E79">
        <w:t>school’s</w:t>
      </w:r>
      <w:r w:rsidRPr="007C4E79">
        <w:t xml:space="preserve"> curriculum that is developed by </w:t>
      </w:r>
      <w:r w:rsidRPr="007C4E79">
        <w:rPr>
          <w:spacing w:val="2"/>
        </w:rPr>
        <w:t xml:space="preserve">the </w:t>
      </w:r>
      <w:r w:rsidRPr="007C4E79">
        <w:rPr>
          <w:spacing w:val="3"/>
        </w:rPr>
        <w:t xml:space="preserve">student </w:t>
      </w:r>
      <w:r w:rsidRPr="007C4E79">
        <w:t xml:space="preserve">and </w:t>
      </w:r>
      <w:r w:rsidRPr="007C4E79">
        <w:rPr>
          <w:spacing w:val="2"/>
        </w:rPr>
        <w:t xml:space="preserve">faculty member </w:t>
      </w:r>
      <w:r w:rsidRPr="007C4E79">
        <w:rPr>
          <w:spacing w:val="3"/>
        </w:rPr>
        <w:t xml:space="preserve">directing </w:t>
      </w:r>
      <w:r w:rsidRPr="007C4E79">
        <w:rPr>
          <w:spacing w:val="2"/>
        </w:rPr>
        <w:t xml:space="preserve">the </w:t>
      </w:r>
      <w:r w:rsidRPr="007C4E79">
        <w:rPr>
          <w:spacing w:val="3"/>
        </w:rPr>
        <w:t xml:space="preserve">independent </w:t>
      </w:r>
      <w:r w:rsidRPr="007C4E79">
        <w:rPr>
          <w:spacing w:val="2"/>
        </w:rPr>
        <w:t xml:space="preserve">study </w:t>
      </w:r>
      <w:r w:rsidRPr="007C4E79">
        <w:rPr>
          <w:spacing w:val="3"/>
        </w:rPr>
        <w:t xml:space="preserve">course. </w:t>
      </w:r>
      <w:r w:rsidRPr="007C4E79">
        <w:rPr>
          <w:spacing w:val="-4"/>
        </w:rPr>
        <w:t xml:space="preserve">It </w:t>
      </w:r>
      <w:r w:rsidRPr="007C4E79">
        <w:t>is intended to supplement and enrich the elective part of the curriculum.  Independent studies are NOT intended to substitute for required courses. Further, students may not take an independent study until their 500</w:t>
      </w:r>
      <w:r w:rsidR="00375C06" w:rsidRPr="007C4E79">
        <w:t>-</w:t>
      </w:r>
      <w:r w:rsidRPr="007C4E79">
        <w:t xml:space="preserve"> level courses are completed. An independent study course may offer one, two, or three credits. Students can only do one independent study per semester. The maximum number of credits that can be earned by a student th</w:t>
      </w:r>
      <w:r w:rsidR="00945CBD" w:rsidRPr="007C4E79">
        <w:t>r</w:t>
      </w:r>
      <w:r w:rsidRPr="007C4E79">
        <w:t>ough</w:t>
      </w:r>
      <w:r w:rsidRPr="007C4E79">
        <w:rPr>
          <w:spacing w:val="-37"/>
        </w:rPr>
        <w:t xml:space="preserve"> </w:t>
      </w:r>
      <w:r w:rsidRPr="007C4E79">
        <w:t>independent study is six</w:t>
      </w:r>
      <w:r w:rsidRPr="007C4E79">
        <w:rPr>
          <w:spacing w:val="-9"/>
        </w:rPr>
        <w:t xml:space="preserve"> </w:t>
      </w:r>
      <w:r w:rsidRPr="007C4E79">
        <w:t>credits.</w:t>
      </w:r>
    </w:p>
    <w:p w14:paraId="0BB74A0A" w14:textId="4110F46B" w:rsidR="00CA7D95" w:rsidRPr="007C4E79" w:rsidRDefault="00CA7D95" w:rsidP="0007072B">
      <w:pPr>
        <w:spacing w:before="120" w:after="360" w:line="312" w:lineRule="auto"/>
        <w:ind w:left="288"/>
      </w:pPr>
      <w:r w:rsidRPr="007C4E79">
        <w:t xml:space="preserve">An independent study is formalized when a full-time faculty member of the student’s choice agrees to sponsor a course of study proposed by the student. The faculty member and student </w:t>
      </w:r>
      <w:proofErr w:type="gramStart"/>
      <w:r w:rsidRPr="007C4E79">
        <w:t>contract</w:t>
      </w:r>
      <w:proofErr w:type="gramEnd"/>
      <w:r w:rsidRPr="007C4E79">
        <w:t xml:space="preserve"> together regarding the expectations for the course. A major work product is required </w:t>
      </w:r>
      <w:r w:rsidRPr="007C4E79">
        <w:lastRenderedPageBreak/>
        <w:t xml:space="preserve">but will vary depending on the nature of the proposed course agreed upon with the instructor. All independent studies must be formally approved by the </w:t>
      </w:r>
      <w:r w:rsidR="009A59EC" w:rsidRPr="007C4E79">
        <w:t>Assistant Dean for MSW Programs</w:t>
      </w:r>
      <w:r w:rsidRPr="007C4E79">
        <w:t>.</w:t>
      </w:r>
    </w:p>
    <w:p w14:paraId="49AFD3CE" w14:textId="46F7DF68" w:rsidR="00D83B95" w:rsidRDefault="00CA7D95" w:rsidP="009F39FE">
      <w:pPr>
        <w:spacing w:before="120" w:after="360" w:line="312" w:lineRule="auto"/>
        <w:ind w:left="288"/>
      </w:pPr>
      <w:r w:rsidRPr="007C4E79">
        <w:t>An Independent Study Request Form can be found on the</w:t>
      </w:r>
      <w:r w:rsidR="00AD6355">
        <w:t xml:space="preserve"> </w:t>
      </w:r>
      <w:r w:rsidRPr="007C4E79">
        <w:t xml:space="preserve"> </w:t>
      </w:r>
      <w:hyperlink r:id="rId20" w:history="1">
        <w:r w:rsidR="00AD6355">
          <w:rPr>
            <w:rStyle w:val="Hyperlink"/>
          </w:rPr>
          <w:t>School of Social Work</w:t>
        </w:r>
      </w:hyperlink>
      <w:r w:rsidR="00AD6355">
        <w:t xml:space="preserve"> </w:t>
      </w:r>
      <w:r w:rsidRPr="007C4E79">
        <w:t>website. A copy of the completed form with the instructor’s signature, including a written proposal summarizing the product to be submitted</w:t>
      </w:r>
      <w:r w:rsidR="00F7679D">
        <w:t>,</w:t>
      </w:r>
      <w:r w:rsidRPr="007C4E79">
        <w:t xml:space="preserve"> should be given to the </w:t>
      </w:r>
      <w:r w:rsidR="009A59EC" w:rsidRPr="007C4E79">
        <w:t xml:space="preserve">Assistant Dean for MSW Programs </w:t>
      </w:r>
      <w:r w:rsidRPr="007C4E79">
        <w:t>for formal review and approval. Other copies should be kept by the student</w:t>
      </w:r>
      <w:r w:rsidR="00F7679D">
        <w:t>,</w:t>
      </w:r>
      <w:r w:rsidRPr="007C4E79">
        <w:t xml:space="preserve"> and the instructor, The </w:t>
      </w:r>
      <w:r w:rsidR="009A59EC" w:rsidRPr="007C4E79">
        <w:t>Assistant Dean for MSW Programs</w:t>
      </w:r>
      <w:r w:rsidR="00E97109">
        <w:t>,</w:t>
      </w:r>
      <w:r w:rsidR="009A59EC" w:rsidRPr="007C4E79">
        <w:t xml:space="preserve"> </w:t>
      </w:r>
      <w:r w:rsidRPr="007C4E79">
        <w:t>will register the student for the course via LOCUS after the above procedure has been completed. Note that students will need to report the number of credit hours requested on the independent study form if it is beyond one credit hour. SOWK 690 represents the MSW independent study course.</w:t>
      </w:r>
    </w:p>
    <w:p w14:paraId="0ECA0110" w14:textId="77777777" w:rsidR="0007072B" w:rsidRPr="007C4E79" w:rsidRDefault="0007072B" w:rsidP="009F39FE">
      <w:pPr>
        <w:spacing w:before="120" w:after="360" w:line="312" w:lineRule="auto"/>
        <w:ind w:left="288"/>
      </w:pPr>
    </w:p>
    <w:p w14:paraId="26858767" w14:textId="3812BA1C" w:rsidR="00D83B95" w:rsidRPr="00FC102F" w:rsidRDefault="00D83B95" w:rsidP="00AF0D07">
      <w:pPr>
        <w:pStyle w:val="Heading2"/>
      </w:pPr>
      <w:bookmarkStart w:id="142" w:name="_Toc129329763"/>
      <w:bookmarkStart w:id="143" w:name="_Toc175251545"/>
      <w:r w:rsidRPr="007C4E79">
        <w:t>A</w:t>
      </w:r>
      <w:r w:rsidR="00C93F76">
        <w:t>udit</w:t>
      </w:r>
      <w:bookmarkEnd w:id="142"/>
      <w:bookmarkEnd w:id="143"/>
    </w:p>
    <w:p w14:paraId="29619AF8" w14:textId="731497AE" w:rsidR="00D83B95" w:rsidRPr="007C4E79" w:rsidRDefault="00D83B95" w:rsidP="0007072B">
      <w:pPr>
        <w:spacing w:before="120" w:after="360" w:line="312" w:lineRule="auto"/>
        <w:ind w:left="288"/>
        <w:rPr>
          <w:rFonts w:cs="Arial"/>
        </w:rPr>
      </w:pPr>
      <w:r w:rsidRPr="007C4E79">
        <w:rPr>
          <w:rFonts w:cs="Arial"/>
        </w:rPr>
        <w:t>Permission to audit a course must be obtained from the Assistant Dean for MSW Programs and the course instructor. MSW students must complete the form found on the School of Social Work</w:t>
      </w:r>
      <w:r w:rsidR="00FD49F3">
        <w:rPr>
          <w:rFonts w:cs="Arial"/>
        </w:rPr>
        <w:t xml:space="preserve"> </w:t>
      </w:r>
      <w:hyperlink r:id="rId21" w:history="1">
        <w:r w:rsidR="00FD49F3">
          <w:rPr>
            <w:rStyle w:val="Hyperlink"/>
          </w:rPr>
          <w:t>website</w:t>
        </w:r>
      </w:hyperlink>
      <w:r w:rsidR="00FD49F3">
        <w:t xml:space="preserve"> </w:t>
      </w:r>
      <w:r w:rsidRPr="007C4E79">
        <w:rPr>
          <w:rFonts w:cs="Arial"/>
        </w:rPr>
        <w:t>and submit it to the Assistant Dean for MSW Programs for approval:</w:t>
      </w:r>
      <w:r w:rsidR="00C65293">
        <w:rPr>
          <w:rFonts w:cs="Arial"/>
        </w:rPr>
        <w:t xml:space="preserve"> </w:t>
      </w:r>
      <w:r w:rsidRPr="007C4E79">
        <w:rPr>
          <w:rFonts w:cs="Arial"/>
        </w:rPr>
        <w:t>Auditing of graduate level courses, rules:</w:t>
      </w:r>
    </w:p>
    <w:p w14:paraId="16044067" w14:textId="591EEC50" w:rsidR="00D83B95" w:rsidRPr="007C4E79" w:rsidRDefault="00D57C8E" w:rsidP="0007072B">
      <w:pPr>
        <w:spacing w:before="120" w:after="360" w:line="312" w:lineRule="auto"/>
        <w:ind w:left="288"/>
        <w:rPr>
          <w:rFonts w:cs="Arial"/>
        </w:rPr>
      </w:pPr>
      <w:r w:rsidRPr="007C4E79">
        <w:rPr>
          <w:rFonts w:cs="Arial"/>
        </w:rPr>
        <w:t>To</w:t>
      </w:r>
      <w:r w:rsidR="00D83B95" w:rsidRPr="007C4E79">
        <w:rPr>
          <w:rFonts w:cs="Arial"/>
        </w:rPr>
        <w:t xml:space="preserve"> audit a course, the student must (1) complete the audit request form, (2) receive approval from the program/department offering the course, and (3) submit this form to the Assistant Dean for MSW Programs.</w:t>
      </w:r>
      <w:r w:rsidR="00CD42BA">
        <w:rPr>
          <w:rFonts w:cs="Arial"/>
        </w:rPr>
        <w:t xml:space="preserve"> </w:t>
      </w:r>
      <w:r w:rsidR="00D83B95" w:rsidRPr="007C4E79">
        <w:rPr>
          <w:rFonts w:cs="Arial"/>
        </w:rPr>
        <w:t xml:space="preserve">The completed form must be received by the School of Social Work by the end of the second week of the semester </w:t>
      </w:r>
      <w:r w:rsidRPr="007C4E79">
        <w:rPr>
          <w:rFonts w:cs="Arial"/>
        </w:rPr>
        <w:t>or by</w:t>
      </w:r>
      <w:r w:rsidR="00D83B95" w:rsidRPr="007C4E79">
        <w:rPr>
          <w:rFonts w:cs="Arial"/>
        </w:rPr>
        <w:t xml:space="preserve"> the end of the first week of the summer. The School of Social Work will not approve a request received after the deadline.</w:t>
      </w:r>
    </w:p>
    <w:p w14:paraId="62AED40F" w14:textId="7057FC1E" w:rsidR="00E13FDA" w:rsidRDefault="00D83B95" w:rsidP="0007072B">
      <w:pPr>
        <w:spacing w:before="120" w:after="360" w:line="312" w:lineRule="auto"/>
        <w:ind w:left="288"/>
        <w:rPr>
          <w:rFonts w:cs="Arial"/>
        </w:rPr>
      </w:pPr>
      <w:r w:rsidRPr="007C4E79">
        <w:rPr>
          <w:rFonts w:cs="Arial"/>
        </w:rPr>
        <w:t>Once a course is converted to “audit” for a student, it will not be re-classified as a</w:t>
      </w:r>
      <w:r w:rsidR="00CD42BA">
        <w:rPr>
          <w:rFonts w:cs="Arial"/>
        </w:rPr>
        <w:t xml:space="preserve"> </w:t>
      </w:r>
      <w:r w:rsidRPr="007C4E79">
        <w:rPr>
          <w:rFonts w:cs="Arial"/>
        </w:rPr>
        <w:t>“for-credit” course (i.e., a course that is being audited may not at any time be counted as credit hours completed toward degree requirements).</w:t>
      </w:r>
      <w:r w:rsidR="002F46DC">
        <w:rPr>
          <w:rFonts w:cs="Arial"/>
        </w:rPr>
        <w:t xml:space="preserve"> </w:t>
      </w:r>
      <w:r w:rsidRPr="007C4E79">
        <w:rPr>
          <w:rFonts w:cs="Arial"/>
        </w:rPr>
        <w:t xml:space="preserve">The tuition rate for audited courses is 50% of the regular (for credit) tuition rate (see the </w:t>
      </w:r>
      <w:r w:rsidRPr="00F53121">
        <w:rPr>
          <w:rFonts w:cs="Arial"/>
        </w:rPr>
        <w:t>University’s schedule of classes for information on tuition and fees</w:t>
      </w:r>
      <w:r w:rsidRPr="007C4E79">
        <w:rPr>
          <w:rFonts w:cs="Arial"/>
        </w:rPr>
        <w:t>).</w:t>
      </w:r>
      <w:r w:rsidR="00737D17">
        <w:rPr>
          <w:rFonts w:cs="Arial"/>
        </w:rPr>
        <w:t xml:space="preserve"> </w:t>
      </w:r>
      <w:r w:rsidRPr="007C4E79">
        <w:rPr>
          <w:rFonts w:cs="Arial"/>
        </w:rPr>
        <w:t xml:space="preserve">Students will be billed for the full rate and then receive an adjusted statement. </w:t>
      </w:r>
      <w:r w:rsidR="00BB04B4" w:rsidRPr="007C4E79">
        <w:rPr>
          <w:rFonts w:cs="Arial"/>
        </w:rPr>
        <w:t>To</w:t>
      </w:r>
      <w:r w:rsidRPr="007C4E79">
        <w:rPr>
          <w:rFonts w:cs="Arial"/>
        </w:rPr>
        <w:t xml:space="preserve"> avoid payment fees, students must pay 50% of the full tuition upon receipt of the first bill.</w:t>
      </w:r>
      <w:r w:rsidR="0038455B">
        <w:rPr>
          <w:rFonts w:cs="Arial"/>
        </w:rPr>
        <w:t xml:space="preserve"> </w:t>
      </w:r>
      <w:r w:rsidR="00E13FDA" w:rsidRPr="007C4E79">
        <w:rPr>
          <w:rFonts w:cs="Arial"/>
        </w:rPr>
        <w:t>The program/department offering a graduate course designates which courses may be open to auditors. Students must follow these guidelines:</w:t>
      </w:r>
    </w:p>
    <w:p w14:paraId="70089D8F" w14:textId="77777777" w:rsidR="006E229F" w:rsidRPr="0015455E" w:rsidRDefault="006E229F" w:rsidP="0007072B">
      <w:pPr>
        <w:pStyle w:val="ListParagraph"/>
        <w:numPr>
          <w:ilvl w:val="1"/>
          <w:numId w:val="1"/>
        </w:numPr>
        <w:tabs>
          <w:tab w:val="left" w:pos="1299"/>
          <w:tab w:val="left" w:pos="1300"/>
        </w:tabs>
        <w:spacing w:after="120" w:line="312" w:lineRule="auto"/>
        <w:ind w:left="792"/>
        <w:rPr>
          <w:rFonts w:cs="Arial"/>
        </w:rPr>
      </w:pPr>
      <w:r w:rsidRPr="007C4E79">
        <w:rPr>
          <w:rFonts w:cs="Arial"/>
        </w:rPr>
        <w:t>A course taken for audit does not fulfill a</w:t>
      </w:r>
      <w:r w:rsidRPr="007C4E79">
        <w:rPr>
          <w:rFonts w:cs="Arial"/>
          <w:spacing w:val="2"/>
        </w:rPr>
        <w:t xml:space="preserve"> </w:t>
      </w:r>
      <w:r w:rsidRPr="007C4E79">
        <w:rPr>
          <w:rFonts w:cs="Arial"/>
        </w:rPr>
        <w:t>prerequisite.</w:t>
      </w:r>
    </w:p>
    <w:p w14:paraId="15917894" w14:textId="77777777" w:rsidR="006E229F" w:rsidRPr="0015455E" w:rsidRDefault="006E229F" w:rsidP="0007072B">
      <w:pPr>
        <w:pStyle w:val="ListParagraph"/>
        <w:numPr>
          <w:ilvl w:val="1"/>
          <w:numId w:val="1"/>
        </w:numPr>
        <w:tabs>
          <w:tab w:val="left" w:pos="1299"/>
          <w:tab w:val="left" w:pos="1300"/>
        </w:tabs>
        <w:spacing w:after="120" w:line="312" w:lineRule="auto"/>
        <w:ind w:left="792"/>
        <w:rPr>
          <w:rFonts w:cs="Arial"/>
        </w:rPr>
      </w:pPr>
      <w:r w:rsidRPr="007C4E79">
        <w:rPr>
          <w:rFonts w:cs="Arial"/>
        </w:rPr>
        <w:t xml:space="preserve">Completion of the audit request form does not constitute registration for the course; the </w:t>
      </w:r>
      <w:r w:rsidRPr="007C4E79">
        <w:rPr>
          <w:rFonts w:cs="Arial"/>
        </w:rPr>
        <w:lastRenderedPageBreak/>
        <w:t xml:space="preserve">student is responsible for registering for the course via </w:t>
      </w:r>
      <w:r w:rsidRPr="007C4E79">
        <w:rPr>
          <w:rFonts w:cs="Arial"/>
          <w:spacing w:val="3"/>
        </w:rPr>
        <w:t xml:space="preserve">LOCUS </w:t>
      </w:r>
      <w:r w:rsidRPr="007C4E79">
        <w:rPr>
          <w:rFonts w:cs="Arial"/>
        </w:rPr>
        <w:t>and must do so prior to the late registration deadline to avoid a late registration</w:t>
      </w:r>
      <w:r w:rsidRPr="007C4E79">
        <w:rPr>
          <w:rFonts w:cs="Arial"/>
          <w:spacing w:val="-32"/>
        </w:rPr>
        <w:t xml:space="preserve"> </w:t>
      </w:r>
      <w:r w:rsidRPr="007C4E79">
        <w:rPr>
          <w:rFonts w:cs="Arial"/>
        </w:rPr>
        <w:t>fee.</w:t>
      </w:r>
    </w:p>
    <w:p w14:paraId="08CB8289" w14:textId="79A61F4D" w:rsidR="009F39FE" w:rsidRDefault="006E229F" w:rsidP="00C21E07">
      <w:pPr>
        <w:pStyle w:val="ListParagraph"/>
        <w:numPr>
          <w:ilvl w:val="1"/>
          <w:numId w:val="1"/>
        </w:numPr>
        <w:tabs>
          <w:tab w:val="left" w:pos="1299"/>
          <w:tab w:val="left" w:pos="1300"/>
        </w:tabs>
        <w:spacing w:after="360" w:line="312" w:lineRule="auto"/>
        <w:ind w:left="792"/>
        <w:rPr>
          <w:rFonts w:cs="Arial"/>
        </w:rPr>
      </w:pPr>
      <w:r w:rsidRPr="007C4E79">
        <w:rPr>
          <w:rFonts w:cs="Arial"/>
        </w:rPr>
        <w:t>Class attendance is required, and auditors have a right to participate in class discussions.</w:t>
      </w:r>
      <w:r w:rsidRPr="007C4E79">
        <w:rPr>
          <w:rFonts w:cs="Arial"/>
          <w:spacing w:val="-7"/>
        </w:rPr>
        <w:t xml:space="preserve"> </w:t>
      </w:r>
      <w:r w:rsidRPr="007C4E79">
        <w:rPr>
          <w:rFonts w:cs="Arial"/>
        </w:rPr>
        <w:t>A</w:t>
      </w:r>
      <w:r w:rsidRPr="007C4E79">
        <w:rPr>
          <w:rFonts w:cs="Arial"/>
          <w:spacing w:val="-4"/>
        </w:rPr>
        <w:t xml:space="preserve"> </w:t>
      </w:r>
      <w:r w:rsidRPr="007C4E79">
        <w:rPr>
          <w:rFonts w:cs="Arial"/>
        </w:rPr>
        <w:t>grade</w:t>
      </w:r>
      <w:r w:rsidRPr="007C4E79">
        <w:rPr>
          <w:rFonts w:cs="Arial"/>
          <w:spacing w:val="11"/>
        </w:rPr>
        <w:t xml:space="preserve"> </w:t>
      </w:r>
      <w:r w:rsidRPr="007C4E79">
        <w:rPr>
          <w:rFonts w:cs="Arial"/>
        </w:rPr>
        <w:t>of</w:t>
      </w:r>
      <w:r w:rsidRPr="007C4E79">
        <w:rPr>
          <w:rFonts w:cs="Arial"/>
          <w:spacing w:val="12"/>
        </w:rPr>
        <w:t xml:space="preserve"> </w:t>
      </w:r>
      <w:r w:rsidRPr="007C4E79">
        <w:rPr>
          <w:rFonts w:cs="Arial"/>
        </w:rPr>
        <w:t>AU</w:t>
      </w:r>
      <w:r w:rsidRPr="007C4E79">
        <w:rPr>
          <w:rFonts w:cs="Arial"/>
          <w:spacing w:val="11"/>
        </w:rPr>
        <w:t xml:space="preserve"> </w:t>
      </w:r>
      <w:r w:rsidRPr="007C4E79">
        <w:rPr>
          <w:rFonts w:cs="Arial"/>
        </w:rPr>
        <w:t>indicates</w:t>
      </w:r>
      <w:r w:rsidRPr="007C4E79">
        <w:rPr>
          <w:rFonts w:cs="Arial"/>
          <w:spacing w:val="15"/>
        </w:rPr>
        <w:t xml:space="preserve"> </w:t>
      </w:r>
      <w:r w:rsidRPr="007C4E79">
        <w:rPr>
          <w:rFonts w:cs="Arial"/>
        </w:rPr>
        <w:t>satisfactory</w:t>
      </w:r>
      <w:r w:rsidRPr="007C4E79">
        <w:rPr>
          <w:rFonts w:cs="Arial"/>
          <w:spacing w:val="3"/>
        </w:rPr>
        <w:t xml:space="preserve"> </w:t>
      </w:r>
      <w:r w:rsidRPr="007C4E79">
        <w:rPr>
          <w:rFonts w:cs="Arial"/>
        </w:rPr>
        <w:t>attendance;</w:t>
      </w:r>
      <w:r w:rsidRPr="007C4E79">
        <w:rPr>
          <w:rFonts w:cs="Arial"/>
          <w:spacing w:val="18"/>
        </w:rPr>
        <w:t xml:space="preserve"> </w:t>
      </w:r>
      <w:r w:rsidRPr="007C4E79">
        <w:rPr>
          <w:rFonts w:cs="Arial"/>
        </w:rPr>
        <w:t>a</w:t>
      </w:r>
      <w:r w:rsidRPr="007C4E79">
        <w:rPr>
          <w:rFonts w:cs="Arial"/>
          <w:spacing w:val="13"/>
        </w:rPr>
        <w:t xml:space="preserve"> </w:t>
      </w:r>
      <w:r w:rsidRPr="007C4E79">
        <w:rPr>
          <w:rFonts w:cs="Arial"/>
        </w:rPr>
        <w:t>grade</w:t>
      </w:r>
      <w:r w:rsidRPr="007C4E79">
        <w:rPr>
          <w:rFonts w:cs="Arial"/>
          <w:spacing w:val="11"/>
        </w:rPr>
        <w:t xml:space="preserve"> </w:t>
      </w:r>
      <w:r w:rsidRPr="007C4E79">
        <w:rPr>
          <w:rFonts w:cs="Arial"/>
        </w:rPr>
        <w:t>of</w:t>
      </w:r>
      <w:r w:rsidRPr="007C4E79">
        <w:rPr>
          <w:rFonts w:cs="Arial"/>
          <w:spacing w:val="10"/>
        </w:rPr>
        <w:t xml:space="preserve"> </w:t>
      </w:r>
      <w:r w:rsidRPr="007C4E79">
        <w:rPr>
          <w:rFonts w:cs="Arial"/>
        </w:rPr>
        <w:t>W</w:t>
      </w:r>
      <w:r w:rsidRPr="007C4E79">
        <w:rPr>
          <w:rFonts w:cs="Arial"/>
          <w:spacing w:val="14"/>
        </w:rPr>
        <w:t xml:space="preserve"> </w:t>
      </w:r>
      <w:r w:rsidRPr="007C4E79">
        <w:rPr>
          <w:rFonts w:cs="Arial"/>
        </w:rPr>
        <w:t>will</w:t>
      </w:r>
      <w:r w:rsidRPr="007C4E79">
        <w:rPr>
          <w:rFonts w:cs="Arial"/>
          <w:spacing w:val="16"/>
        </w:rPr>
        <w:t xml:space="preserve"> </w:t>
      </w:r>
      <w:r w:rsidRPr="007C4E79">
        <w:rPr>
          <w:rFonts w:cs="Arial"/>
        </w:rPr>
        <w:t>be assigned in cases of unsatisfactory attendance. Auditors do not complete course papers, examinations, or other assigned projects.</w:t>
      </w:r>
    </w:p>
    <w:p w14:paraId="514B701B" w14:textId="0D3386FA" w:rsidR="00C21E07" w:rsidRDefault="006E229F" w:rsidP="000B6FB4">
      <w:pPr>
        <w:pStyle w:val="BodyText"/>
        <w:spacing w:after="480" w:line="312" w:lineRule="auto"/>
        <w:ind w:left="144"/>
        <w:rPr>
          <w:rFonts w:cs="Arial"/>
          <w:sz w:val="22"/>
          <w:szCs w:val="22"/>
        </w:rPr>
      </w:pPr>
      <w:r w:rsidRPr="007C4E79">
        <w:rPr>
          <w:rFonts w:cs="Arial"/>
          <w:sz w:val="22"/>
          <w:szCs w:val="22"/>
        </w:rPr>
        <w:t>A course that is audited does not count as hours attempted</w:t>
      </w:r>
      <w:r>
        <w:rPr>
          <w:rFonts w:cs="Arial"/>
          <w:sz w:val="22"/>
          <w:szCs w:val="22"/>
        </w:rPr>
        <w:t>; therefore</w:t>
      </w:r>
      <w:r w:rsidRPr="007C4E79">
        <w:rPr>
          <w:rFonts w:cs="Arial"/>
          <w:sz w:val="22"/>
          <w:szCs w:val="22"/>
        </w:rPr>
        <w:t xml:space="preserve">, it is not considered in determining a student’s enrollment status (i.e., whether the student is classified as full or </w:t>
      </w:r>
      <w:r>
        <w:rPr>
          <w:rFonts w:cs="Arial"/>
          <w:sz w:val="22"/>
          <w:szCs w:val="22"/>
        </w:rPr>
        <w:t>part-time</w:t>
      </w:r>
      <w:r w:rsidRPr="007C4E79">
        <w:rPr>
          <w:rFonts w:cs="Arial"/>
          <w:sz w:val="22"/>
          <w:szCs w:val="22"/>
        </w:rPr>
        <w:t xml:space="preserve">) and is not eligible for coverage by a tuition </w:t>
      </w:r>
      <w:r w:rsidR="002F46DC" w:rsidRPr="007C4E79">
        <w:rPr>
          <w:rFonts w:cs="Arial"/>
          <w:sz w:val="22"/>
          <w:szCs w:val="22"/>
        </w:rPr>
        <w:t>scholarship</w:t>
      </w:r>
      <w:r w:rsidR="002F46DC">
        <w:rPr>
          <w:rFonts w:cs="Arial"/>
          <w:sz w:val="22"/>
          <w:szCs w:val="22"/>
        </w:rPr>
        <w:t>.</w:t>
      </w:r>
      <w:bookmarkStart w:id="144" w:name="_TOC_250050"/>
      <w:bookmarkStart w:id="145" w:name="_Toc109913263"/>
    </w:p>
    <w:p w14:paraId="4F575423" w14:textId="77777777" w:rsidR="000B6FB4" w:rsidRPr="009F39FE" w:rsidRDefault="000B6FB4" w:rsidP="000B6FB4">
      <w:pPr>
        <w:pStyle w:val="Heading1"/>
        <w:spacing w:after="480"/>
      </w:pPr>
      <w:bookmarkStart w:id="146" w:name="_Toc175251546"/>
      <w:r w:rsidRPr="009F39FE">
        <w:t>Grading Policy in the School of Social Work</w:t>
      </w:r>
      <w:bookmarkEnd w:id="146"/>
    </w:p>
    <w:p w14:paraId="64439057" w14:textId="77777777" w:rsidR="000B6FB4" w:rsidRPr="007C4E79" w:rsidRDefault="000B6FB4" w:rsidP="000B6FB4">
      <w:pPr>
        <w:spacing w:after="480" w:line="312" w:lineRule="auto"/>
        <w:ind w:left="144"/>
      </w:pPr>
      <w:r w:rsidRPr="007C4E79">
        <w:t>No students may graduate with less than a 3.0 cumulative GPA for all graduate–level courses taken for credit and any undergraduate courses taken for MSW</w:t>
      </w:r>
      <w:r w:rsidRPr="007C4E79">
        <w:rPr>
          <w:spacing w:val="-20"/>
        </w:rPr>
        <w:t xml:space="preserve"> </w:t>
      </w:r>
      <w:r w:rsidRPr="007C4E79">
        <w:t>credit.</w:t>
      </w:r>
      <w:r>
        <w:t xml:space="preserve"> </w:t>
      </w:r>
      <w:r w:rsidRPr="007C4E79">
        <w:t>As noted in course syllabi, the primary letter grades are assigned using the following criteria:</w:t>
      </w:r>
    </w:p>
    <w:p w14:paraId="0F053A57" w14:textId="77777777" w:rsidR="000B6FB4" w:rsidRPr="000D462C" w:rsidRDefault="000B6FB4" w:rsidP="000B6FB4">
      <w:pPr>
        <w:spacing w:before="120" w:after="360" w:line="312" w:lineRule="auto"/>
        <w:ind w:left="144"/>
      </w:pPr>
      <w:r w:rsidRPr="000D462C">
        <w:rPr>
          <w:rStyle w:val="Strong"/>
        </w:rPr>
        <w:t>A</w:t>
      </w:r>
      <w:r w:rsidRPr="000D462C">
        <w:t xml:space="preserve"> = Exceptional work: outstanding: this grade will be assigned to work that shows extensive</w:t>
      </w:r>
      <w:r w:rsidRPr="000D462C">
        <w:rPr>
          <w:spacing w:val="-9"/>
        </w:rPr>
        <w:t xml:space="preserve"> </w:t>
      </w:r>
      <w:r w:rsidRPr="000D462C">
        <w:t>use</w:t>
      </w:r>
      <w:r w:rsidRPr="000D462C">
        <w:rPr>
          <w:spacing w:val="-4"/>
        </w:rPr>
        <w:t xml:space="preserve"> </w:t>
      </w:r>
      <w:r w:rsidRPr="000D462C">
        <w:t>of</w:t>
      </w:r>
      <w:r w:rsidRPr="000D462C">
        <w:rPr>
          <w:spacing w:val="-10"/>
        </w:rPr>
        <w:t xml:space="preserve"> </w:t>
      </w:r>
      <w:r w:rsidRPr="000D462C">
        <w:t>the</w:t>
      </w:r>
      <w:r w:rsidRPr="000D462C">
        <w:rPr>
          <w:spacing w:val="-10"/>
        </w:rPr>
        <w:t xml:space="preserve"> </w:t>
      </w:r>
      <w:r w:rsidRPr="000D462C">
        <w:t>literature</w:t>
      </w:r>
      <w:r w:rsidRPr="000D462C">
        <w:rPr>
          <w:spacing w:val="-8"/>
        </w:rPr>
        <w:t xml:space="preserve"> </w:t>
      </w:r>
      <w:r w:rsidRPr="000D462C">
        <w:t>as</w:t>
      </w:r>
      <w:r w:rsidRPr="000D462C">
        <w:rPr>
          <w:spacing w:val="-9"/>
        </w:rPr>
        <w:t xml:space="preserve"> </w:t>
      </w:r>
      <w:r w:rsidRPr="000D462C">
        <w:t>well</w:t>
      </w:r>
      <w:r w:rsidRPr="000D462C">
        <w:rPr>
          <w:spacing w:val="-9"/>
        </w:rPr>
        <w:t xml:space="preserve"> </w:t>
      </w:r>
      <w:r w:rsidRPr="000D462C">
        <w:t>as</w:t>
      </w:r>
      <w:r w:rsidRPr="000D462C">
        <w:rPr>
          <w:spacing w:val="-8"/>
        </w:rPr>
        <w:t xml:space="preserve"> the </w:t>
      </w:r>
      <w:r w:rsidRPr="000D462C">
        <w:t>wide</w:t>
      </w:r>
      <w:r w:rsidRPr="000D462C">
        <w:rPr>
          <w:spacing w:val="-10"/>
        </w:rPr>
        <w:t xml:space="preserve"> </w:t>
      </w:r>
      <w:r w:rsidRPr="000D462C">
        <w:t>use</w:t>
      </w:r>
      <w:r w:rsidRPr="000D462C">
        <w:rPr>
          <w:spacing w:val="-10"/>
        </w:rPr>
        <w:t xml:space="preserve"> </w:t>
      </w:r>
      <w:r w:rsidRPr="000D462C">
        <w:t>of</w:t>
      </w:r>
      <w:r w:rsidRPr="000D462C">
        <w:rPr>
          <w:spacing w:val="-10"/>
        </w:rPr>
        <w:t xml:space="preserve"> </w:t>
      </w:r>
      <w:r w:rsidRPr="000D462C">
        <w:t>concrete</w:t>
      </w:r>
      <w:r w:rsidRPr="000D462C">
        <w:rPr>
          <w:spacing w:val="-10"/>
        </w:rPr>
        <w:t xml:space="preserve"> </w:t>
      </w:r>
      <w:r w:rsidRPr="000D462C">
        <w:t>examples</w:t>
      </w:r>
      <w:r w:rsidRPr="000D462C">
        <w:rPr>
          <w:spacing w:val="-9"/>
        </w:rPr>
        <w:t xml:space="preserve"> </w:t>
      </w:r>
      <w:r w:rsidRPr="000D462C">
        <w:t>from</w:t>
      </w:r>
      <w:r w:rsidRPr="000D462C">
        <w:rPr>
          <w:spacing w:val="-8"/>
        </w:rPr>
        <w:t xml:space="preserve"> </w:t>
      </w:r>
      <w:r w:rsidRPr="000D462C">
        <w:t>practice and careful attention to the use of professional language, good grammar, and sentence structure in written</w:t>
      </w:r>
      <w:r w:rsidRPr="000D462C">
        <w:rPr>
          <w:spacing w:val="-4"/>
        </w:rPr>
        <w:t xml:space="preserve"> </w:t>
      </w:r>
      <w:r w:rsidRPr="000D462C">
        <w:t>products.</w:t>
      </w:r>
    </w:p>
    <w:p w14:paraId="569BE230" w14:textId="77777777" w:rsidR="000B6FB4" w:rsidRPr="000D462C" w:rsidRDefault="000B6FB4" w:rsidP="000B6FB4">
      <w:pPr>
        <w:spacing w:before="240" w:after="360" w:line="312" w:lineRule="auto"/>
        <w:ind w:left="144"/>
      </w:pPr>
      <w:r w:rsidRPr="000D462C">
        <w:rPr>
          <w:rStyle w:val="Strong"/>
        </w:rPr>
        <w:t>B</w:t>
      </w:r>
      <w:r w:rsidRPr="000D462C">
        <w:t xml:space="preserve"> = Fully meets graduate standards: this grade will be assigned to work in which </w:t>
      </w:r>
      <w:r w:rsidRPr="000D462C">
        <w:rPr>
          <w:spacing w:val="-2"/>
        </w:rPr>
        <w:t xml:space="preserve">all </w:t>
      </w:r>
      <w:r w:rsidRPr="000D462C">
        <w:t>aspects of assignments are completed satisfactorily, showing a combination of accurate use of theory and principles and precise descriptions of</w:t>
      </w:r>
      <w:r w:rsidRPr="000D462C">
        <w:rPr>
          <w:spacing w:val="-29"/>
        </w:rPr>
        <w:t xml:space="preserve"> </w:t>
      </w:r>
      <w:r w:rsidRPr="000D462C">
        <w:t>practice.</w:t>
      </w:r>
    </w:p>
    <w:p w14:paraId="35412953" w14:textId="77777777" w:rsidR="000B6FB4" w:rsidRPr="000D462C" w:rsidRDefault="000B6FB4" w:rsidP="000B6FB4">
      <w:pPr>
        <w:spacing w:before="120" w:after="360" w:line="312" w:lineRule="auto"/>
        <w:ind w:left="144"/>
      </w:pPr>
      <w:r w:rsidRPr="000D462C">
        <w:rPr>
          <w:rStyle w:val="Strong"/>
        </w:rPr>
        <w:t>C</w:t>
      </w:r>
      <w:r w:rsidRPr="000D462C">
        <w:t xml:space="preserve"> = Overall performance is</w:t>
      </w:r>
      <w:r w:rsidRPr="000D462C">
        <w:rPr>
          <w:spacing w:val="-8"/>
        </w:rPr>
        <w:t xml:space="preserve"> </w:t>
      </w:r>
      <w:r w:rsidRPr="000D462C">
        <w:t>satisfactory</w:t>
      </w:r>
    </w:p>
    <w:p w14:paraId="1FDB1F7C" w14:textId="77777777" w:rsidR="000B6FB4" w:rsidRPr="000D462C" w:rsidRDefault="000B6FB4" w:rsidP="000B6FB4">
      <w:pPr>
        <w:spacing w:before="240" w:after="360" w:line="312" w:lineRule="auto"/>
        <w:ind w:left="144"/>
      </w:pPr>
      <w:r w:rsidRPr="000D462C">
        <w:rPr>
          <w:rStyle w:val="Strong"/>
        </w:rPr>
        <w:t>D</w:t>
      </w:r>
      <w:r w:rsidRPr="000D462C">
        <w:t xml:space="preserve"> = Overall performance is</w:t>
      </w:r>
      <w:r w:rsidRPr="000D462C">
        <w:rPr>
          <w:spacing w:val="-10"/>
        </w:rPr>
        <w:t xml:space="preserve"> </w:t>
      </w:r>
      <w:r w:rsidRPr="000D462C">
        <w:t>poor</w:t>
      </w:r>
    </w:p>
    <w:p w14:paraId="345392B7" w14:textId="77777777" w:rsidR="000B6FB4" w:rsidRPr="000D462C" w:rsidRDefault="000B6FB4" w:rsidP="000B6FB4">
      <w:pPr>
        <w:spacing w:before="120" w:after="600" w:line="312" w:lineRule="auto"/>
        <w:ind w:left="144"/>
      </w:pPr>
      <w:r w:rsidRPr="000D462C">
        <w:rPr>
          <w:rStyle w:val="Strong"/>
        </w:rPr>
        <w:t>F</w:t>
      </w:r>
      <w:r w:rsidRPr="000D462C">
        <w:t xml:space="preserve"> = Failure: overall quality of work is unsatisfactory (This will result in dismissal from the</w:t>
      </w:r>
      <w:r w:rsidRPr="000D462C">
        <w:rPr>
          <w:spacing w:val="-1"/>
        </w:rPr>
        <w:t xml:space="preserve"> </w:t>
      </w:r>
      <w:r w:rsidRPr="000D462C">
        <w:t>program)</w:t>
      </w:r>
    </w:p>
    <w:p w14:paraId="053058F1" w14:textId="77777777" w:rsidR="000B6FB4" w:rsidRDefault="000B6FB4" w:rsidP="000B6FB4">
      <w:pPr>
        <w:spacing w:before="120" w:after="600" w:line="312" w:lineRule="auto"/>
        <w:ind w:left="144"/>
      </w:pPr>
      <w:r w:rsidRPr="007C4E79">
        <w:t xml:space="preserve">The grading system used in the School of Social Work is the same </w:t>
      </w:r>
      <w:r>
        <w:t xml:space="preserve">as </w:t>
      </w:r>
      <w:r w:rsidRPr="007C4E79">
        <w:t>that is used within the</w:t>
      </w:r>
      <w:r w:rsidRPr="007C4E79">
        <w:rPr>
          <w:spacing w:val="-1"/>
        </w:rPr>
        <w:t xml:space="preserve"> </w:t>
      </w:r>
      <w:r w:rsidRPr="007C4E79">
        <w:t xml:space="preserve">University. Please see below for </w:t>
      </w:r>
      <w:r>
        <w:t xml:space="preserve">the </w:t>
      </w:r>
      <w:r w:rsidRPr="007C4E79">
        <w:t>grading system and status for certain grades:</w:t>
      </w:r>
    </w:p>
    <w:p w14:paraId="12591AC4" w14:textId="374A6345" w:rsidR="0027729E" w:rsidRDefault="00C21E07" w:rsidP="00C21E07">
      <w:pPr>
        <w:widowControl/>
        <w:autoSpaceDE/>
        <w:autoSpaceDN/>
        <w:spacing w:after="160" w:line="259" w:lineRule="auto"/>
        <w:rPr>
          <w:rFonts w:cs="Arial"/>
        </w:rPr>
      </w:pPr>
      <w:r>
        <w:rPr>
          <w:rFonts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Grading Rubric"/>
        <w:tblDescription w:val="Grading rubric school of social work"/>
      </w:tblPr>
      <w:tblGrid>
        <w:gridCol w:w="973"/>
        <w:gridCol w:w="1187"/>
        <w:gridCol w:w="6857"/>
      </w:tblGrid>
      <w:tr w:rsidR="00797205" w:rsidRPr="00E97109" w14:paraId="5E145B54" w14:textId="77777777" w:rsidTr="00FF62E3">
        <w:trPr>
          <w:cantSplit/>
          <w:trHeight w:val="432"/>
          <w:tblHeader/>
          <w:jc w:val="center"/>
        </w:trPr>
        <w:tc>
          <w:tcPr>
            <w:tcW w:w="973" w:type="dxa"/>
            <w:tcBorders>
              <w:top w:val="single" w:sz="4" w:space="0" w:color="auto"/>
              <w:left w:val="single" w:sz="4" w:space="0" w:color="auto"/>
              <w:bottom w:val="single" w:sz="4" w:space="0" w:color="auto"/>
              <w:right w:val="single" w:sz="4" w:space="0" w:color="auto"/>
            </w:tcBorders>
            <w:vAlign w:val="center"/>
          </w:tcPr>
          <w:bookmarkEnd w:id="144"/>
          <w:bookmarkEnd w:id="145"/>
          <w:p w14:paraId="13221136" w14:textId="6386F7D4" w:rsidR="00797205" w:rsidRPr="009A155E" w:rsidRDefault="00C21E07" w:rsidP="0015455E">
            <w:pPr>
              <w:pStyle w:val="TableParagraph"/>
              <w:spacing w:line="266" w:lineRule="exact"/>
              <w:jc w:val="center"/>
              <w:rPr>
                <w:rFonts w:cs="Arial"/>
                <w:b/>
                <w:bCs/>
                <w:w w:val="99"/>
              </w:rPr>
            </w:pPr>
            <w:r w:rsidRPr="009A155E">
              <w:rPr>
                <w:b/>
                <w:bCs/>
              </w:rPr>
              <w:lastRenderedPageBreak/>
              <w:t>Gra</w:t>
            </w:r>
            <w:r w:rsidR="00797205" w:rsidRPr="009A155E">
              <w:rPr>
                <w:rFonts w:cs="Arial"/>
                <w:b/>
                <w:bCs/>
                <w:w w:val="99"/>
              </w:rPr>
              <w:t>de</w:t>
            </w:r>
          </w:p>
        </w:tc>
        <w:tc>
          <w:tcPr>
            <w:tcW w:w="1187" w:type="dxa"/>
            <w:tcBorders>
              <w:top w:val="single" w:sz="4" w:space="0" w:color="auto"/>
              <w:left w:val="single" w:sz="4" w:space="0" w:color="auto"/>
              <w:bottom w:val="single" w:sz="4" w:space="0" w:color="auto"/>
              <w:right w:val="single" w:sz="4" w:space="0" w:color="auto"/>
            </w:tcBorders>
            <w:vAlign w:val="center"/>
          </w:tcPr>
          <w:p w14:paraId="1CFAFF37" w14:textId="03A6DAEC" w:rsidR="00797205" w:rsidRPr="009A155E" w:rsidRDefault="00797205" w:rsidP="0015455E">
            <w:pPr>
              <w:pStyle w:val="TableParagraph"/>
              <w:spacing w:line="266" w:lineRule="exact"/>
              <w:ind w:left="0"/>
              <w:jc w:val="center"/>
              <w:rPr>
                <w:rFonts w:cs="Arial"/>
                <w:b/>
                <w:bCs/>
              </w:rPr>
            </w:pPr>
            <w:r w:rsidRPr="009A155E">
              <w:rPr>
                <w:rFonts w:cs="Arial"/>
                <w:b/>
                <w:bCs/>
              </w:rPr>
              <w:t>Points</w:t>
            </w:r>
          </w:p>
        </w:tc>
        <w:tc>
          <w:tcPr>
            <w:tcW w:w="6857" w:type="dxa"/>
            <w:tcBorders>
              <w:top w:val="single" w:sz="4" w:space="0" w:color="auto"/>
              <w:left w:val="single" w:sz="4" w:space="0" w:color="auto"/>
              <w:bottom w:val="single" w:sz="4" w:space="0" w:color="auto"/>
              <w:right w:val="single" w:sz="4" w:space="0" w:color="auto"/>
            </w:tcBorders>
            <w:vAlign w:val="center"/>
          </w:tcPr>
          <w:p w14:paraId="641D961A" w14:textId="0941AC0A" w:rsidR="00797205" w:rsidRPr="00E97109" w:rsidRDefault="00797205" w:rsidP="0015455E">
            <w:pPr>
              <w:pStyle w:val="TableParagraph"/>
              <w:spacing w:line="240" w:lineRule="auto"/>
              <w:ind w:left="0"/>
              <w:jc w:val="center"/>
              <w:rPr>
                <w:rFonts w:cs="Arial"/>
                <w:b/>
                <w:bCs/>
              </w:rPr>
            </w:pPr>
            <w:r w:rsidRPr="00E97109">
              <w:rPr>
                <w:rFonts w:cs="Arial"/>
                <w:b/>
                <w:bCs/>
              </w:rPr>
              <w:t>Description</w:t>
            </w:r>
          </w:p>
        </w:tc>
      </w:tr>
      <w:tr w:rsidR="00152C28" w:rsidRPr="00E97109" w14:paraId="5D0EF69A"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EEB7CD8" w14:textId="77777777" w:rsidR="00152C28" w:rsidRPr="00FF62E3" w:rsidRDefault="00152C28" w:rsidP="00FF62E3">
            <w:pPr>
              <w:pStyle w:val="TableParagraph"/>
              <w:spacing w:line="266" w:lineRule="exact"/>
              <w:ind w:left="144"/>
              <w:rPr>
                <w:rFonts w:cs="Arial"/>
                <w:b/>
                <w:bCs/>
              </w:rPr>
            </w:pPr>
            <w:r w:rsidRPr="00FF62E3">
              <w:rPr>
                <w:rFonts w:cs="Arial"/>
                <w:b/>
                <w:bCs/>
                <w:w w:val="99"/>
              </w:rPr>
              <w: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B216760" w14:textId="77777777" w:rsidR="00152C28" w:rsidRPr="00E97109" w:rsidRDefault="00152C28" w:rsidP="00FF62E3">
            <w:pPr>
              <w:pStyle w:val="TableParagraph"/>
              <w:spacing w:line="266" w:lineRule="exact"/>
              <w:ind w:left="0"/>
              <w:jc w:val="center"/>
              <w:rPr>
                <w:rFonts w:cs="Arial"/>
              </w:rPr>
            </w:pPr>
            <w:r w:rsidRPr="00E97109">
              <w:rPr>
                <w:rFonts w:cs="Arial"/>
              </w:rPr>
              <w:t>4.00</w:t>
            </w:r>
          </w:p>
        </w:tc>
        <w:tc>
          <w:tcPr>
            <w:tcW w:w="6857" w:type="dxa"/>
            <w:vMerge w:val="restart"/>
            <w:tcBorders>
              <w:top w:val="single" w:sz="4" w:space="0" w:color="auto"/>
              <w:left w:val="single" w:sz="4" w:space="0" w:color="auto"/>
              <w:bottom w:val="single" w:sz="4" w:space="0" w:color="auto"/>
              <w:right w:val="single" w:sz="4" w:space="0" w:color="auto"/>
            </w:tcBorders>
          </w:tcPr>
          <w:p w14:paraId="3B879FEC" w14:textId="77777777" w:rsidR="00152C28" w:rsidRPr="00E97109" w:rsidRDefault="00152C28">
            <w:pPr>
              <w:pStyle w:val="TableParagraph"/>
              <w:spacing w:line="240" w:lineRule="auto"/>
              <w:ind w:left="0"/>
              <w:rPr>
                <w:rFonts w:cs="Arial"/>
              </w:rPr>
            </w:pPr>
          </w:p>
        </w:tc>
      </w:tr>
      <w:tr w:rsidR="00152C28" w:rsidRPr="00E97109" w14:paraId="24F36F3B"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221751EE" w14:textId="77777777" w:rsidR="00152C28" w:rsidRPr="00FF62E3" w:rsidRDefault="00152C28" w:rsidP="00FF62E3">
            <w:pPr>
              <w:pStyle w:val="TableParagraph"/>
              <w:spacing w:line="262" w:lineRule="exact"/>
              <w:ind w:left="144"/>
              <w:rPr>
                <w:rFonts w:cs="Arial"/>
                <w:b/>
                <w:bCs/>
              </w:rPr>
            </w:pPr>
            <w:r w:rsidRPr="00FF62E3">
              <w:rPr>
                <w:rFonts w:cs="Arial"/>
                <w:b/>
                <w:bCs/>
              </w:rPr>
              <w: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AEE515" w14:textId="77777777" w:rsidR="00152C28" w:rsidRPr="00E97109" w:rsidRDefault="00152C28" w:rsidP="00FF62E3">
            <w:pPr>
              <w:pStyle w:val="TableParagraph"/>
              <w:spacing w:line="262" w:lineRule="exact"/>
              <w:ind w:left="0"/>
              <w:jc w:val="center"/>
              <w:rPr>
                <w:rFonts w:cs="Arial"/>
              </w:rPr>
            </w:pPr>
            <w:r w:rsidRPr="00E97109">
              <w:rPr>
                <w:rFonts w:cs="Arial"/>
              </w:rPr>
              <w:t>3.67</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17975DBA" w14:textId="77777777" w:rsidR="00152C28" w:rsidRPr="00E97109" w:rsidRDefault="00152C28">
            <w:pPr>
              <w:rPr>
                <w:rFonts w:cs="Arial"/>
              </w:rPr>
            </w:pPr>
          </w:p>
        </w:tc>
      </w:tr>
      <w:tr w:rsidR="00152C28" w:rsidRPr="00E97109" w14:paraId="7D62A6F4"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29FEE8ED" w14:textId="77777777" w:rsidR="00152C28" w:rsidRPr="00FF62E3" w:rsidRDefault="00152C28" w:rsidP="00FF62E3">
            <w:pPr>
              <w:pStyle w:val="TableParagraph"/>
              <w:spacing w:line="257" w:lineRule="exact"/>
              <w:ind w:left="144"/>
              <w:rPr>
                <w:rFonts w:cs="Arial"/>
                <w:b/>
                <w:bCs/>
              </w:rPr>
            </w:pPr>
            <w:r w:rsidRPr="00FF62E3">
              <w:rPr>
                <w:rFonts w:cs="Arial"/>
                <w:b/>
                <w:bCs/>
              </w:rPr>
              <w:t>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33A924E" w14:textId="77777777" w:rsidR="00152C28" w:rsidRPr="00E97109" w:rsidRDefault="00152C28" w:rsidP="00FF62E3">
            <w:pPr>
              <w:pStyle w:val="TableParagraph"/>
              <w:spacing w:line="257" w:lineRule="exact"/>
              <w:ind w:left="0"/>
              <w:jc w:val="center"/>
              <w:rPr>
                <w:rFonts w:cs="Arial"/>
              </w:rPr>
            </w:pPr>
            <w:r w:rsidRPr="00E97109">
              <w:rPr>
                <w:rFonts w:cs="Arial"/>
              </w:rPr>
              <w:t>3.33</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690B9BBE" w14:textId="77777777" w:rsidR="00152C28" w:rsidRPr="00E97109" w:rsidRDefault="00152C28">
            <w:pPr>
              <w:rPr>
                <w:rFonts w:cs="Arial"/>
              </w:rPr>
            </w:pPr>
          </w:p>
        </w:tc>
      </w:tr>
      <w:tr w:rsidR="00152C28" w:rsidRPr="00E97109" w14:paraId="2E606826"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CABE42A" w14:textId="77777777" w:rsidR="00152C28" w:rsidRPr="00FF62E3" w:rsidRDefault="00152C28" w:rsidP="00FF62E3">
            <w:pPr>
              <w:pStyle w:val="TableParagraph"/>
              <w:ind w:left="144"/>
              <w:rPr>
                <w:rFonts w:cs="Arial"/>
                <w:b/>
                <w:bCs/>
              </w:rPr>
            </w:pPr>
            <w:r w:rsidRPr="00FF62E3">
              <w:rPr>
                <w:rFonts w:cs="Arial"/>
                <w:b/>
                <w:bCs/>
              </w:rPr>
              <w:t>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95CED1B" w14:textId="77777777" w:rsidR="00152C28" w:rsidRPr="00E97109" w:rsidRDefault="00152C28" w:rsidP="00FF62E3">
            <w:pPr>
              <w:pStyle w:val="TableParagraph"/>
              <w:ind w:left="0"/>
              <w:jc w:val="center"/>
              <w:rPr>
                <w:rFonts w:cs="Arial"/>
              </w:rPr>
            </w:pPr>
            <w:r w:rsidRPr="00E97109">
              <w:rPr>
                <w:rFonts w:cs="Arial"/>
              </w:rPr>
              <w:t>3.00</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7D011A71" w14:textId="77777777" w:rsidR="00152C28" w:rsidRPr="00E97109" w:rsidRDefault="00152C28">
            <w:pPr>
              <w:rPr>
                <w:rFonts w:cs="Arial"/>
              </w:rPr>
            </w:pPr>
          </w:p>
        </w:tc>
      </w:tr>
      <w:tr w:rsidR="00152C28" w:rsidRPr="00E97109" w14:paraId="09DE91EB"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3884076" w14:textId="77777777" w:rsidR="00152C28" w:rsidRPr="00FF62E3" w:rsidRDefault="00152C28" w:rsidP="00FF62E3">
            <w:pPr>
              <w:pStyle w:val="TableParagraph"/>
              <w:ind w:left="144"/>
              <w:rPr>
                <w:rFonts w:cs="Arial"/>
                <w:b/>
                <w:bCs/>
              </w:rPr>
            </w:pPr>
            <w:r w:rsidRPr="00FF62E3">
              <w:rPr>
                <w:rFonts w:cs="Arial"/>
                <w:b/>
                <w:bCs/>
              </w:rPr>
              <w:t>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D1DD3B8" w14:textId="77777777" w:rsidR="00152C28" w:rsidRPr="00E97109" w:rsidRDefault="00152C28" w:rsidP="00FF62E3">
            <w:pPr>
              <w:pStyle w:val="TableParagraph"/>
              <w:ind w:left="0"/>
              <w:jc w:val="center"/>
              <w:rPr>
                <w:rFonts w:cs="Arial"/>
              </w:rPr>
            </w:pPr>
            <w:r w:rsidRPr="00E97109">
              <w:rPr>
                <w:rFonts w:cs="Arial"/>
              </w:rPr>
              <w:t>2.67</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5C50266A" w14:textId="77777777" w:rsidR="00152C28" w:rsidRPr="00E97109" w:rsidRDefault="00152C28">
            <w:pPr>
              <w:rPr>
                <w:rFonts w:cs="Arial"/>
              </w:rPr>
            </w:pPr>
          </w:p>
        </w:tc>
      </w:tr>
      <w:tr w:rsidR="00152C28" w:rsidRPr="00E97109" w14:paraId="25C208A1"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3A909CF1" w14:textId="77777777" w:rsidR="00152C28" w:rsidRPr="00FF62E3" w:rsidRDefault="00152C28" w:rsidP="00FF62E3">
            <w:pPr>
              <w:pStyle w:val="TableParagraph"/>
              <w:ind w:left="144"/>
              <w:rPr>
                <w:rFonts w:cs="Arial"/>
                <w:b/>
                <w:bCs/>
              </w:rPr>
            </w:pPr>
            <w:r w:rsidRPr="00FF62E3">
              <w:rPr>
                <w:rFonts w:cs="Arial"/>
                <w:b/>
                <w:bCs/>
              </w:rPr>
              <w:t>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8E1A8B5" w14:textId="77777777" w:rsidR="00152C28" w:rsidRPr="00E97109" w:rsidRDefault="00152C28" w:rsidP="00FF62E3">
            <w:pPr>
              <w:pStyle w:val="TableParagraph"/>
              <w:ind w:left="0"/>
              <w:jc w:val="center"/>
              <w:rPr>
                <w:rFonts w:cs="Arial"/>
              </w:rPr>
            </w:pPr>
            <w:r w:rsidRPr="00E97109">
              <w:rPr>
                <w:rFonts w:cs="Arial"/>
              </w:rPr>
              <w:t>2.33</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64121BD1" w14:textId="77777777" w:rsidR="00152C28" w:rsidRPr="00E97109" w:rsidRDefault="00152C28">
            <w:pPr>
              <w:rPr>
                <w:rFonts w:cs="Arial"/>
              </w:rPr>
            </w:pPr>
          </w:p>
        </w:tc>
      </w:tr>
      <w:tr w:rsidR="00152C28" w:rsidRPr="00E97109" w14:paraId="645287FA"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1FD1CAF4" w14:textId="77777777" w:rsidR="00152C28" w:rsidRPr="00FF62E3" w:rsidRDefault="00152C28" w:rsidP="00FF62E3">
            <w:pPr>
              <w:pStyle w:val="TableParagraph"/>
              <w:ind w:left="144"/>
              <w:rPr>
                <w:rFonts w:cs="Arial"/>
                <w:b/>
                <w:bCs/>
              </w:rPr>
            </w:pPr>
            <w:r w:rsidRPr="00FF62E3">
              <w:rPr>
                <w:rFonts w:cs="Arial"/>
                <w:b/>
                <w:bCs/>
              </w:rPr>
              <w:t>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E63AA89" w14:textId="77777777" w:rsidR="00152C28" w:rsidRPr="00E97109" w:rsidRDefault="00152C28" w:rsidP="00FF62E3">
            <w:pPr>
              <w:pStyle w:val="TableParagraph"/>
              <w:ind w:left="0"/>
              <w:jc w:val="center"/>
              <w:rPr>
                <w:rFonts w:cs="Arial"/>
              </w:rPr>
            </w:pPr>
            <w:r w:rsidRPr="00E97109">
              <w:rPr>
                <w:rFonts w:cs="Arial"/>
              </w:rPr>
              <w:t>2.00</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609236F0" w14:textId="77777777" w:rsidR="00152C28" w:rsidRPr="00E97109" w:rsidRDefault="00152C28">
            <w:pPr>
              <w:rPr>
                <w:rFonts w:cs="Arial"/>
              </w:rPr>
            </w:pPr>
          </w:p>
        </w:tc>
      </w:tr>
      <w:tr w:rsidR="00152C28" w:rsidRPr="00E97109" w14:paraId="5DE4EA49"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D376626" w14:textId="77777777" w:rsidR="00152C28" w:rsidRPr="00FF62E3" w:rsidRDefault="00152C28" w:rsidP="00FF62E3">
            <w:pPr>
              <w:pStyle w:val="TableParagraph"/>
              <w:ind w:left="144"/>
              <w:rPr>
                <w:rFonts w:cs="Arial"/>
                <w:b/>
                <w:bCs/>
              </w:rPr>
            </w:pPr>
            <w:r w:rsidRPr="00FF62E3">
              <w:rPr>
                <w:rFonts w:cs="Arial"/>
                <w:b/>
                <w:bCs/>
              </w:rPr>
              <w:t>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156A1F6" w14:textId="77777777" w:rsidR="00152C28" w:rsidRPr="00E97109" w:rsidRDefault="00152C28" w:rsidP="00FF62E3">
            <w:pPr>
              <w:pStyle w:val="TableParagraph"/>
              <w:ind w:left="0"/>
              <w:jc w:val="center"/>
              <w:rPr>
                <w:rFonts w:cs="Arial"/>
              </w:rPr>
            </w:pPr>
            <w:r w:rsidRPr="00E97109">
              <w:rPr>
                <w:rFonts w:cs="Arial"/>
              </w:rPr>
              <w:t>1.67</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3903242" w14:textId="77777777" w:rsidR="00152C28" w:rsidRPr="00E97109" w:rsidRDefault="00152C28" w:rsidP="00FF62E3">
            <w:pPr>
              <w:pStyle w:val="TableParagraph"/>
              <w:spacing w:line="312" w:lineRule="auto"/>
              <w:ind w:left="144"/>
              <w:rPr>
                <w:rFonts w:cs="Arial"/>
              </w:rPr>
            </w:pPr>
            <w:r w:rsidRPr="00E97109">
              <w:rPr>
                <w:rFonts w:cs="Arial"/>
              </w:rPr>
              <w:t>A grade of C- or lower will require a class to be retaken</w:t>
            </w:r>
          </w:p>
        </w:tc>
      </w:tr>
      <w:tr w:rsidR="00152C28" w:rsidRPr="00E97109" w14:paraId="36D66A81"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31FCEA55" w14:textId="77777777" w:rsidR="00152C28" w:rsidRPr="00FF62E3" w:rsidRDefault="00152C28" w:rsidP="00FF62E3">
            <w:pPr>
              <w:pStyle w:val="TableParagraph"/>
              <w:spacing w:line="271" w:lineRule="exact"/>
              <w:ind w:left="144"/>
              <w:rPr>
                <w:rFonts w:cs="Arial"/>
                <w:b/>
                <w:bCs/>
              </w:rPr>
            </w:pPr>
            <w:r w:rsidRPr="00FF62E3">
              <w:rPr>
                <w:rFonts w:cs="Arial"/>
                <w:b/>
                <w:bCs/>
              </w:rPr>
              <w:t>D+</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EB6835D" w14:textId="77777777" w:rsidR="00152C28" w:rsidRPr="00E97109" w:rsidRDefault="00152C28" w:rsidP="00FF62E3">
            <w:pPr>
              <w:pStyle w:val="TableParagraph"/>
              <w:spacing w:line="271" w:lineRule="exact"/>
              <w:ind w:left="0"/>
              <w:jc w:val="center"/>
              <w:rPr>
                <w:rFonts w:cs="Arial"/>
              </w:rPr>
            </w:pPr>
            <w:r w:rsidRPr="00E97109">
              <w:rPr>
                <w:rFonts w:cs="Arial"/>
              </w:rPr>
              <w:t>1.33</w:t>
            </w:r>
          </w:p>
        </w:tc>
        <w:tc>
          <w:tcPr>
            <w:tcW w:w="6857" w:type="dxa"/>
            <w:tcBorders>
              <w:top w:val="single" w:sz="4" w:space="0" w:color="auto"/>
              <w:left w:val="single" w:sz="4" w:space="0" w:color="auto"/>
              <w:bottom w:val="single" w:sz="4" w:space="0" w:color="auto"/>
              <w:right w:val="single" w:sz="4" w:space="0" w:color="auto"/>
            </w:tcBorders>
            <w:vAlign w:val="center"/>
            <w:hideMark/>
          </w:tcPr>
          <w:p w14:paraId="4ADA6160" w14:textId="77777777" w:rsidR="00152C28" w:rsidRPr="00E97109" w:rsidRDefault="00152C28" w:rsidP="00FF62E3">
            <w:pPr>
              <w:pStyle w:val="TableParagraph"/>
              <w:spacing w:line="312" w:lineRule="auto"/>
              <w:ind w:left="144"/>
              <w:rPr>
                <w:rFonts w:cs="Arial"/>
              </w:rPr>
            </w:pPr>
            <w:r w:rsidRPr="00E97109">
              <w:rPr>
                <w:rFonts w:cs="Arial"/>
              </w:rPr>
              <w:t>A grade of D will require a class to be retaken</w:t>
            </w:r>
          </w:p>
        </w:tc>
      </w:tr>
      <w:tr w:rsidR="00152C28" w:rsidRPr="00E97109" w14:paraId="293B8632"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5AC0AD67" w14:textId="77777777" w:rsidR="00152C28" w:rsidRPr="00FF62E3" w:rsidRDefault="00152C28" w:rsidP="00FF62E3">
            <w:pPr>
              <w:pStyle w:val="TableParagraph"/>
              <w:spacing w:line="261" w:lineRule="exact"/>
              <w:ind w:left="144"/>
              <w:rPr>
                <w:rFonts w:cs="Arial"/>
                <w:b/>
                <w:bCs/>
              </w:rPr>
            </w:pPr>
            <w:r w:rsidRPr="00FF62E3">
              <w:rPr>
                <w:rFonts w:cs="Arial"/>
                <w:b/>
                <w:bCs/>
                <w:w w:val="99"/>
              </w:rPr>
              <w:t>D</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CC940C1" w14:textId="77777777" w:rsidR="00152C28" w:rsidRPr="00E97109" w:rsidRDefault="00152C28" w:rsidP="00FF62E3">
            <w:pPr>
              <w:pStyle w:val="TableParagraph"/>
              <w:spacing w:line="261" w:lineRule="exact"/>
              <w:ind w:left="0"/>
              <w:jc w:val="center"/>
              <w:rPr>
                <w:rFonts w:cs="Arial"/>
              </w:rPr>
            </w:pPr>
            <w:r w:rsidRPr="00E97109">
              <w:rPr>
                <w:rFonts w:cs="Arial"/>
              </w:rPr>
              <w:t>1.00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FC5FB03" w14:textId="77777777" w:rsidR="00152C28" w:rsidRPr="00E97109" w:rsidRDefault="00152C28" w:rsidP="00FF62E3">
            <w:pPr>
              <w:pStyle w:val="TableParagraph"/>
              <w:spacing w:line="312" w:lineRule="auto"/>
              <w:ind w:left="144"/>
              <w:rPr>
                <w:rFonts w:cs="Arial"/>
              </w:rPr>
            </w:pPr>
            <w:r w:rsidRPr="00E97109">
              <w:rPr>
                <w:rFonts w:cs="Arial"/>
              </w:rPr>
              <w:t xml:space="preserve">     </w:t>
            </w:r>
          </w:p>
        </w:tc>
      </w:tr>
      <w:tr w:rsidR="00152C28" w:rsidRPr="00E97109" w14:paraId="099A3F4D"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6B97F96A" w14:textId="77777777" w:rsidR="00152C28" w:rsidRPr="00FF62E3" w:rsidRDefault="00152C28" w:rsidP="00FF62E3">
            <w:pPr>
              <w:pStyle w:val="TableParagraph"/>
              <w:ind w:left="144"/>
              <w:rPr>
                <w:rFonts w:cs="Arial"/>
                <w:b/>
                <w:bCs/>
              </w:rPr>
            </w:pPr>
            <w:r w:rsidRPr="00FF62E3">
              <w:rPr>
                <w:rFonts w:cs="Arial"/>
                <w:b/>
                <w:bCs/>
                <w:w w:val="99"/>
              </w:rPr>
              <w:t>F</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0483BC3" w14:textId="77777777" w:rsidR="00152C28" w:rsidRPr="00E97109" w:rsidRDefault="00152C28" w:rsidP="00FF62E3">
            <w:pPr>
              <w:pStyle w:val="TableParagraph"/>
              <w:ind w:left="0"/>
              <w:jc w:val="center"/>
              <w:rPr>
                <w:rFonts w:cs="Arial"/>
              </w:rPr>
            </w:pPr>
            <w:r w:rsidRPr="00E97109">
              <w:rPr>
                <w:rFonts w:cs="Arial"/>
              </w:rPr>
              <w:t>0.00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2E29832E" w14:textId="77777777" w:rsidR="00152C28" w:rsidRPr="00E97109" w:rsidRDefault="00152C28" w:rsidP="00FF62E3">
            <w:pPr>
              <w:pStyle w:val="TableParagraph"/>
              <w:spacing w:line="312" w:lineRule="auto"/>
              <w:ind w:left="144"/>
              <w:rPr>
                <w:rFonts w:cs="Arial"/>
              </w:rPr>
            </w:pPr>
            <w:r w:rsidRPr="00E97109">
              <w:rPr>
                <w:rFonts w:cs="Arial"/>
              </w:rPr>
              <w:t>An F grade will result in dismissal from the program</w:t>
            </w:r>
          </w:p>
        </w:tc>
      </w:tr>
      <w:tr w:rsidR="00152C28" w:rsidRPr="00E97109" w14:paraId="0F46054C"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D7B1A4D" w14:textId="77777777" w:rsidR="00152C28" w:rsidRPr="00FF62E3" w:rsidRDefault="00152C28" w:rsidP="00FF62E3">
            <w:pPr>
              <w:pStyle w:val="TableParagraph"/>
              <w:ind w:left="144"/>
              <w:rPr>
                <w:rFonts w:cs="Arial"/>
                <w:b/>
                <w:bCs/>
              </w:rPr>
            </w:pPr>
            <w:r w:rsidRPr="00FF62E3">
              <w:rPr>
                <w:rFonts w:cs="Arial"/>
                <w:b/>
                <w:bCs/>
                <w:w w:val="99"/>
              </w:rPr>
              <w:t>P</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6ACF80D" w14:textId="77777777" w:rsidR="00152C28" w:rsidRPr="00E97109" w:rsidRDefault="00152C28" w:rsidP="00FF62E3">
            <w:pPr>
              <w:pStyle w:val="TableParagraph"/>
              <w:ind w:left="0"/>
              <w:jc w:val="center"/>
              <w:rPr>
                <w:rFonts w:cs="Arial"/>
              </w:rPr>
            </w:pPr>
            <w:r w:rsidRPr="00E97109">
              <w:rPr>
                <w:rFonts w:cs="Arial"/>
              </w:rPr>
              <w:t>0.00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64B50321" w14:textId="2EBA3E5C" w:rsidR="00152C28" w:rsidRPr="00E97109" w:rsidRDefault="00152C28" w:rsidP="00FF62E3">
            <w:pPr>
              <w:pStyle w:val="TableParagraph"/>
              <w:spacing w:line="312" w:lineRule="auto"/>
              <w:ind w:left="144"/>
              <w:rPr>
                <w:rFonts w:cs="Arial"/>
              </w:rPr>
            </w:pPr>
            <w:r w:rsidRPr="00E97109">
              <w:rPr>
                <w:rFonts w:cs="Arial"/>
              </w:rPr>
              <w:t>Pass with credit</w:t>
            </w:r>
          </w:p>
        </w:tc>
      </w:tr>
      <w:tr w:rsidR="00152C28" w:rsidRPr="00E97109" w14:paraId="69D5ED7F"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38C7B664" w14:textId="77777777" w:rsidR="009A155E" w:rsidRDefault="00152C28" w:rsidP="00FF62E3">
            <w:pPr>
              <w:pStyle w:val="TableParagraph"/>
              <w:spacing w:line="240" w:lineRule="auto"/>
              <w:ind w:left="144" w:hanging="3"/>
              <w:rPr>
                <w:rFonts w:cs="Arial"/>
                <w:b/>
                <w:bCs/>
              </w:rPr>
            </w:pPr>
            <w:r w:rsidRPr="00FF62E3">
              <w:rPr>
                <w:rFonts w:cs="Arial"/>
                <w:b/>
                <w:bCs/>
              </w:rPr>
              <w:t>NP</w:t>
            </w:r>
          </w:p>
          <w:p w14:paraId="0C45F533" w14:textId="2ED19180" w:rsidR="00152C28" w:rsidRPr="00FF62E3" w:rsidRDefault="00152C28" w:rsidP="00FF62E3">
            <w:pPr>
              <w:pStyle w:val="TableParagraph"/>
              <w:spacing w:line="240" w:lineRule="auto"/>
              <w:ind w:left="144" w:hanging="3"/>
              <w:rPr>
                <w:rFonts w:cs="Arial"/>
                <w:b/>
                <w:bCs/>
              </w:rPr>
            </w:pPr>
            <w:r w:rsidRPr="00FF62E3">
              <w:rPr>
                <w:rFonts w:cs="Arial"/>
                <w:b/>
                <w:bCs/>
              </w:rPr>
              <w:t xml:space="preserve"> I</w:t>
            </w:r>
          </w:p>
          <w:p w14:paraId="6245F3A6" w14:textId="77777777" w:rsidR="009A155E" w:rsidRDefault="00152C28" w:rsidP="00FF62E3">
            <w:pPr>
              <w:pStyle w:val="TableParagraph"/>
              <w:spacing w:line="270" w:lineRule="exact"/>
              <w:ind w:left="144" w:hanging="2"/>
              <w:rPr>
                <w:rFonts w:cs="Arial"/>
                <w:b/>
                <w:bCs/>
              </w:rPr>
            </w:pPr>
            <w:r w:rsidRPr="00FF62E3">
              <w:rPr>
                <w:rFonts w:cs="Arial"/>
                <w:b/>
                <w:bCs/>
              </w:rPr>
              <w:t xml:space="preserve">W </w:t>
            </w:r>
          </w:p>
          <w:p w14:paraId="72DC6F07" w14:textId="2FC16CCD" w:rsidR="00152C28" w:rsidRPr="00FF62E3" w:rsidRDefault="00152C28" w:rsidP="00B3764B">
            <w:pPr>
              <w:pStyle w:val="TableParagraph"/>
              <w:spacing w:line="270" w:lineRule="exact"/>
              <w:ind w:left="0"/>
              <w:rPr>
                <w:rFonts w:cs="Arial"/>
                <w:b/>
                <w:bCs/>
              </w:rPr>
            </w:pPr>
          </w:p>
        </w:tc>
        <w:tc>
          <w:tcPr>
            <w:tcW w:w="1187" w:type="dxa"/>
            <w:tcBorders>
              <w:top w:val="single" w:sz="4" w:space="0" w:color="auto"/>
              <w:left w:val="single" w:sz="4" w:space="0" w:color="auto"/>
              <w:bottom w:val="single" w:sz="4" w:space="0" w:color="auto"/>
              <w:right w:val="single" w:sz="4" w:space="0" w:color="auto"/>
            </w:tcBorders>
            <w:vAlign w:val="center"/>
            <w:hideMark/>
          </w:tcPr>
          <w:p w14:paraId="0D9C6704" w14:textId="77777777" w:rsidR="00152C28" w:rsidRPr="00E97109" w:rsidRDefault="00152C28" w:rsidP="00FF62E3">
            <w:pPr>
              <w:pStyle w:val="TableParagraph"/>
              <w:spacing w:line="271" w:lineRule="exact"/>
              <w:ind w:left="0"/>
              <w:jc w:val="center"/>
              <w:rPr>
                <w:rFonts w:cs="Arial"/>
              </w:rPr>
            </w:pPr>
            <w:r w:rsidRPr="00E97109">
              <w:rPr>
                <w:rFonts w:cs="Arial"/>
              </w:rPr>
              <w:t>0.00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9806C8F" w14:textId="77777777" w:rsidR="009A155E" w:rsidRDefault="00152C28" w:rsidP="00FF62E3">
            <w:pPr>
              <w:spacing w:line="312" w:lineRule="auto"/>
              <w:ind w:left="144"/>
              <w:rPr>
                <w:rFonts w:cs="Arial"/>
              </w:rPr>
            </w:pPr>
            <w:r w:rsidRPr="00E97109">
              <w:rPr>
                <w:rFonts w:cs="Arial"/>
              </w:rPr>
              <w:t xml:space="preserve">No Pass (equivalent to a failing grade) </w:t>
            </w:r>
          </w:p>
          <w:p w14:paraId="4428C784" w14:textId="41D312AE" w:rsidR="00152C28" w:rsidRPr="00E97109" w:rsidRDefault="00152C28" w:rsidP="00FF62E3">
            <w:pPr>
              <w:spacing w:line="312" w:lineRule="auto"/>
              <w:ind w:left="144"/>
              <w:rPr>
                <w:rFonts w:cs="Arial"/>
              </w:rPr>
            </w:pPr>
            <w:r w:rsidRPr="00E97109">
              <w:rPr>
                <w:rFonts w:cs="Arial"/>
              </w:rPr>
              <w:t>Incomplete</w:t>
            </w:r>
          </w:p>
          <w:p w14:paraId="6B7ADC3B" w14:textId="77777777" w:rsidR="00152C28" w:rsidRPr="00E97109" w:rsidRDefault="00152C28" w:rsidP="00FF62E3">
            <w:pPr>
              <w:spacing w:line="312" w:lineRule="auto"/>
              <w:ind w:left="144"/>
              <w:rPr>
                <w:rFonts w:cs="Arial"/>
              </w:rPr>
            </w:pPr>
            <w:r w:rsidRPr="00E97109">
              <w:rPr>
                <w:rFonts w:cs="Arial"/>
              </w:rPr>
              <w:t>Withdrawal</w:t>
            </w:r>
          </w:p>
          <w:p w14:paraId="635FB5FF" w14:textId="25DA9268" w:rsidR="00152C28" w:rsidRPr="00E97109" w:rsidRDefault="00152C28" w:rsidP="00FF62E3">
            <w:pPr>
              <w:spacing w:line="312" w:lineRule="auto"/>
              <w:ind w:left="144"/>
              <w:rPr>
                <w:rFonts w:cs="Arial"/>
              </w:rPr>
            </w:pPr>
          </w:p>
        </w:tc>
      </w:tr>
    </w:tbl>
    <w:p w14:paraId="3C854AC9" w14:textId="07DADF69" w:rsidR="00DD6E55" w:rsidRPr="00F35B2F" w:rsidRDefault="00152C28" w:rsidP="004230A5">
      <w:pPr>
        <w:widowControl/>
        <w:autoSpaceDE/>
        <w:autoSpaceDN/>
        <w:spacing w:before="360" w:after="360" w:line="259" w:lineRule="auto"/>
        <w:rPr>
          <w:b/>
          <w:bCs/>
          <w:sz w:val="24"/>
          <w:szCs w:val="24"/>
        </w:rPr>
      </w:pPr>
      <w:bookmarkStart w:id="147" w:name="_Toc109913264"/>
      <w:bookmarkStart w:id="148" w:name="_Hlk109987301"/>
      <w:r w:rsidRPr="00F35B2F">
        <w:rPr>
          <w:b/>
          <w:bCs/>
          <w:sz w:val="24"/>
          <w:szCs w:val="24"/>
        </w:rPr>
        <w:t>I</w:t>
      </w:r>
      <w:r w:rsidR="00757F4F" w:rsidRPr="00F35B2F">
        <w:rPr>
          <w:b/>
          <w:bCs/>
          <w:sz w:val="24"/>
          <w:szCs w:val="24"/>
        </w:rPr>
        <w:t>ncomplete</w:t>
      </w:r>
      <w:r w:rsidRPr="00F35B2F">
        <w:rPr>
          <w:b/>
          <w:bCs/>
          <w:sz w:val="24"/>
          <w:szCs w:val="24"/>
        </w:rPr>
        <w:t xml:space="preserve"> G</w:t>
      </w:r>
      <w:bookmarkEnd w:id="147"/>
      <w:r w:rsidR="00757F4F" w:rsidRPr="00F35B2F">
        <w:rPr>
          <w:b/>
          <w:bCs/>
          <w:sz w:val="24"/>
          <w:szCs w:val="24"/>
        </w:rPr>
        <w:t>rades</w:t>
      </w:r>
      <w:r w:rsidR="00D16447" w:rsidRPr="00F35B2F">
        <w:rPr>
          <w:b/>
          <w:bCs/>
          <w:sz w:val="24"/>
          <w:szCs w:val="24"/>
        </w:rPr>
        <w:t xml:space="preserve">  </w:t>
      </w:r>
    </w:p>
    <w:p w14:paraId="618BFA20" w14:textId="391D0436" w:rsidR="00152C28" w:rsidRPr="007C4E79" w:rsidRDefault="00152C28" w:rsidP="00491AD0">
      <w:pPr>
        <w:spacing w:before="120" w:after="360" w:line="312" w:lineRule="auto"/>
        <w:ind w:left="288"/>
      </w:pPr>
      <w:r w:rsidRPr="007C4E79">
        <w:t>Students are expected to complete coursework by the end of t</w:t>
      </w:r>
      <w:r w:rsidR="002D0EC8" w:rsidRPr="007C4E79">
        <w:t xml:space="preserve">he semester. </w:t>
      </w:r>
      <w:proofErr w:type="gramStart"/>
      <w:r w:rsidR="002D0EC8" w:rsidRPr="007C4E79">
        <w:t>In the event that</w:t>
      </w:r>
      <w:proofErr w:type="gramEnd"/>
      <w:r w:rsidR="002D0EC8" w:rsidRPr="007C4E79">
        <w:t xml:space="preserve"> certain unplanned </w:t>
      </w:r>
      <w:r w:rsidRPr="007C4E79">
        <w:t>circumstances</w:t>
      </w:r>
      <w:r w:rsidR="002D0EC8" w:rsidRPr="007C4E79">
        <w:t xml:space="preserve"> occur</w:t>
      </w:r>
      <w:r w:rsidRPr="007C4E79">
        <w:t>,</w:t>
      </w:r>
      <w:r w:rsidR="002D0EC8" w:rsidRPr="007C4E79">
        <w:t xml:space="preserve"> which </w:t>
      </w:r>
      <w:r w:rsidR="00F7679D">
        <w:t>affect</w:t>
      </w:r>
      <w:r w:rsidR="002D0EC8" w:rsidRPr="007C4E79">
        <w:t xml:space="preserve"> the student’s academic performance</w:t>
      </w:r>
      <w:r w:rsidR="00F7679D">
        <w:t>,</w:t>
      </w:r>
      <w:r w:rsidR="002D0EC8" w:rsidRPr="007C4E79">
        <w:t xml:space="preserve"> an incomplete grade may be considered. </w:t>
      </w:r>
      <w:r w:rsidRPr="007C4E79">
        <w:t xml:space="preserve">“I” grades may not be used to provide students with an opportunity to complete additional work or </w:t>
      </w:r>
      <w:r w:rsidR="00F7679D">
        <w:t>makeup</w:t>
      </w:r>
      <w:r w:rsidRPr="007C4E79">
        <w:t xml:space="preserve"> deficiencies in work already submitted.</w:t>
      </w:r>
      <w:r w:rsidR="00EB0741" w:rsidRPr="007C4E79">
        <w:t xml:space="preserve"> To qualify for an incomplete grade, students must have completed 75% of the coursework.</w:t>
      </w:r>
    </w:p>
    <w:p w14:paraId="07CEB03F" w14:textId="12265504" w:rsidR="00152C28" w:rsidRPr="007C4E79" w:rsidRDefault="00152C28" w:rsidP="00F35B2F">
      <w:pPr>
        <w:spacing w:before="120" w:after="360" w:line="312" w:lineRule="auto"/>
        <w:ind w:left="288"/>
      </w:pPr>
      <w:r w:rsidRPr="007C4E79">
        <w:t xml:space="preserve">To request an incomplete, students must first meet with the instructor. If the instructor approves the incomplete grade, the student will complete the Request for Incomplete Grade form located on the </w:t>
      </w:r>
      <w:hyperlink r:id="rId22" w:history="1">
        <w:r w:rsidR="00121B9B">
          <w:rPr>
            <w:rStyle w:val="Hyperlink"/>
          </w:rPr>
          <w:t>SSW</w:t>
        </w:r>
      </w:hyperlink>
      <w:r w:rsidR="00121B9B">
        <w:t xml:space="preserve"> </w:t>
      </w:r>
      <w:r w:rsidRPr="007C4E79">
        <w:t xml:space="preserve">website. Once the student and instructor have signed the form, it is submitted to the </w:t>
      </w:r>
      <w:r w:rsidR="009A59EC" w:rsidRPr="007C4E79">
        <w:t xml:space="preserve">Assistant Dean for MSW Programs </w:t>
      </w:r>
      <w:r w:rsidRPr="007C4E79">
        <w:t>for final approval. Any requests must be submitted by the last Friday of the class (prior to finals week).</w:t>
      </w:r>
    </w:p>
    <w:p w14:paraId="1367E1FA" w14:textId="23EADC1B" w:rsidR="0001011B" w:rsidRPr="007C4E79" w:rsidRDefault="00152C28" w:rsidP="00F35B2F">
      <w:pPr>
        <w:spacing w:before="120" w:after="360" w:line="312" w:lineRule="auto"/>
        <w:ind w:left="288"/>
      </w:pPr>
      <w:r w:rsidRPr="007C4E79">
        <w:t>The incomplete work should be finished according to the schedule approved by the professor, but no later than 6 weeks into the following term.</w:t>
      </w:r>
      <w:r w:rsidR="00C055A9" w:rsidRPr="007C4E79">
        <w:t xml:space="preserve"> Once work is submitted and graded, the “I” grade is changed to a final grade in LOCUS. If the deadline for assignments is not met, the instructor will provide a final grade based on any prior</w:t>
      </w:r>
      <w:r w:rsidR="00F7679D">
        <w:t>,</w:t>
      </w:r>
      <w:r w:rsidR="00C055A9" w:rsidRPr="007C4E79">
        <w:t xml:space="preserve"> completed work.</w:t>
      </w:r>
    </w:p>
    <w:p w14:paraId="72F0C241" w14:textId="41CFAD1A" w:rsidR="00857A04" w:rsidRPr="007C4E79" w:rsidRDefault="0001011B" w:rsidP="00F35B2F">
      <w:pPr>
        <w:spacing w:before="120" w:after="360" w:line="312" w:lineRule="auto"/>
        <w:ind w:left="288"/>
      </w:pPr>
      <w:r w:rsidRPr="007C4E79">
        <w:lastRenderedPageBreak/>
        <w:t>Students are allowed multiple incompletes for classes pendin</w:t>
      </w:r>
      <w:r w:rsidR="00EB69FC" w:rsidRPr="007C4E79">
        <w:t>g instructor and Assistant Dean approvals</w:t>
      </w:r>
      <w:r w:rsidRPr="007C4E79">
        <w:t>. In situations where students are eligible for three or more incomplete grades, the Assistant Dean could make additional recommendations. The Assistant Dean has the discretion to recommend withdrawing from classes for the next semester if the incompletes are still outstanding into the next semester.</w:t>
      </w:r>
    </w:p>
    <w:p w14:paraId="4334D6C9" w14:textId="22CA313D" w:rsidR="00152C28" w:rsidRPr="007C4E79" w:rsidRDefault="00857A04" w:rsidP="00F35B2F">
      <w:pPr>
        <w:spacing w:before="120" w:after="360" w:line="312" w:lineRule="auto"/>
        <w:ind w:left="288"/>
      </w:pPr>
      <w:r w:rsidRPr="007C4E79">
        <w:t>Students who are on academic probation are eligible for incomplete grades; however, the unfinished work must be completed prior to the start of the following semester for the student to get back in good standing. A student that fails to get</w:t>
      </w:r>
      <w:r w:rsidR="00FA2E6E" w:rsidRPr="007C4E79">
        <w:t xml:space="preserve"> back</w:t>
      </w:r>
      <w:r w:rsidRPr="007C4E79">
        <w:t xml:space="preserve"> into good standing would be dismissed from the program. </w:t>
      </w:r>
    </w:p>
    <w:p w14:paraId="4D474E3F" w14:textId="22E331B3" w:rsidR="00152C28" w:rsidRPr="007C4E79" w:rsidRDefault="00152C28" w:rsidP="00F35B2F">
      <w:pPr>
        <w:spacing w:before="120" w:after="360" w:line="312" w:lineRule="auto"/>
        <w:ind w:left="288"/>
      </w:pPr>
      <w:r w:rsidRPr="007C4E79">
        <w:t>An “I” grade will not impede a student’s progress in the program. However, “I” grades do not fulfill the prerequisite</w:t>
      </w:r>
      <w:r w:rsidR="00C055A9" w:rsidRPr="007C4E79">
        <w:t>s</w:t>
      </w:r>
      <w:r w:rsidRPr="007C4E79">
        <w:t xml:space="preserve"> to enroll in </w:t>
      </w:r>
      <w:r w:rsidR="002D0EC8" w:rsidRPr="007C4E79">
        <w:t>higher-level</w:t>
      </w:r>
      <w:r w:rsidRPr="007C4E79">
        <w:t xml:space="preserve"> courses.</w:t>
      </w:r>
    </w:p>
    <w:p w14:paraId="5FCC611A" w14:textId="040ABF12" w:rsidR="00425A70" w:rsidRPr="007C4E79" w:rsidRDefault="00152C28" w:rsidP="00F35B2F">
      <w:pPr>
        <w:spacing w:before="120" w:after="360" w:line="312" w:lineRule="auto"/>
        <w:ind w:left="288"/>
      </w:pPr>
      <w:r w:rsidRPr="007C4E79">
        <w:t xml:space="preserve">Students who </w:t>
      </w:r>
      <w:r w:rsidR="002D0EC8" w:rsidRPr="007C4E79">
        <w:t xml:space="preserve">are </w:t>
      </w:r>
      <w:r w:rsidRPr="007C4E79">
        <w:t xml:space="preserve">granted an incomplete and subsequently take a leave of absence from the program are still responsible for submitting all work within the designated </w:t>
      </w:r>
      <w:r w:rsidR="002D0EC8" w:rsidRPr="007C4E79">
        <w:t>periods</w:t>
      </w:r>
      <w:r w:rsidRPr="007C4E79">
        <w:t xml:space="preserve"> for their incomplete. Students who have been granted an incomplete and subsequently withdraw from the program will receive a final grade based on the work completed and submitted.</w:t>
      </w:r>
    </w:p>
    <w:p w14:paraId="1804B9A7" w14:textId="6CE14507" w:rsidR="0065479A" w:rsidRDefault="00425A70" w:rsidP="008E7E7B">
      <w:pPr>
        <w:spacing w:before="120" w:after="480" w:line="312" w:lineRule="auto"/>
        <w:ind w:left="288"/>
      </w:pPr>
      <w:r w:rsidRPr="007C4E79">
        <w:t xml:space="preserve">Students will receive an incomplete grade in </w:t>
      </w:r>
      <w:r w:rsidR="00452C9C">
        <w:t>internship</w:t>
      </w:r>
      <w:r w:rsidRPr="007C4E79">
        <w:t xml:space="preserve"> if they have not completed their internship documentation prior to the end of the semester.  This includes </w:t>
      </w:r>
      <w:r w:rsidR="00452C9C">
        <w:t>Internship</w:t>
      </w:r>
      <w:r w:rsidRPr="007C4E79">
        <w:t xml:space="preserve"> Supervisor approval of internship hours as well as completion of the mid-</w:t>
      </w:r>
      <w:r w:rsidR="009D2A43" w:rsidRPr="007C4E79">
        <w:t>year</w:t>
      </w:r>
      <w:r w:rsidRPr="007C4E79">
        <w:t xml:space="preserve"> or final-year evaluation.  If there is a need for additional time to complete </w:t>
      </w:r>
      <w:r w:rsidR="00452C9C">
        <w:t xml:space="preserve">internship </w:t>
      </w:r>
      <w:r w:rsidRPr="007C4E79">
        <w:t>hours</w:t>
      </w:r>
      <w:r w:rsidR="00F7679D">
        <w:t>,</w:t>
      </w:r>
      <w:r w:rsidRPr="007C4E79">
        <w:t xml:space="preserve"> students must first speak with their </w:t>
      </w:r>
      <w:r w:rsidR="00452C9C">
        <w:t xml:space="preserve">Internship </w:t>
      </w:r>
      <w:r w:rsidRPr="007C4E79">
        <w:t>Supervisor to determine a plan for completion. It is the student's responsibility to inform their Liaison of this plan.</w:t>
      </w:r>
      <w:bookmarkEnd w:id="148"/>
    </w:p>
    <w:p w14:paraId="4193025D" w14:textId="6E2C3CB5" w:rsidR="00491AD0" w:rsidRDefault="00491AD0" w:rsidP="00AF0D07">
      <w:pPr>
        <w:pStyle w:val="Heading2"/>
      </w:pPr>
      <w:bookmarkStart w:id="149" w:name="_Toc129329765"/>
      <w:bookmarkStart w:id="150" w:name="_Toc175251547"/>
      <w:r>
        <w:t>W Grades</w:t>
      </w:r>
      <w:bookmarkEnd w:id="149"/>
      <w:bookmarkEnd w:id="150"/>
      <w:r w:rsidRPr="00EA4032">
        <w:t xml:space="preserve"> </w:t>
      </w:r>
    </w:p>
    <w:p w14:paraId="221616D7" w14:textId="77777777" w:rsidR="00491AD0" w:rsidRDefault="00491AD0" w:rsidP="00491AD0">
      <w:pPr>
        <w:spacing w:after="360" w:line="312" w:lineRule="auto"/>
        <w:ind w:left="288"/>
        <w:rPr>
          <w:rFonts w:cs="Arial"/>
        </w:rPr>
      </w:pPr>
      <w:r w:rsidRPr="00FC4F8D">
        <w:rPr>
          <w:rFonts w:cs="Arial"/>
        </w:rPr>
        <w:t>After the last day to drop without a "W", students may withdraw from a class or classes with the grade of “W” based on calendar dates noted for each term on the official university academic calendar</w:t>
      </w:r>
      <w:r>
        <w:rPr>
          <w:rFonts w:cs="Arial"/>
        </w:rPr>
        <w:t>.</w:t>
      </w:r>
    </w:p>
    <w:p w14:paraId="4476F678" w14:textId="77777777" w:rsidR="00491AD0" w:rsidRDefault="00491AD0" w:rsidP="00491AD0">
      <w:pPr>
        <w:spacing w:after="360" w:line="312" w:lineRule="auto"/>
        <w:ind w:left="288"/>
        <w:rPr>
          <w:rFonts w:cs="Arial"/>
        </w:rPr>
      </w:pPr>
      <w:r w:rsidRPr="00FC4F8D">
        <w:rPr>
          <w:rFonts w:cs="Arial"/>
        </w:rPr>
        <w:t>Most students do not need permission to withdraw from a class or classes during any term. Students that are blocked from dropping a class or classes during an academic term should meet with their academic advisor, program director, or associate/assistant dean</w:t>
      </w:r>
      <w:r>
        <w:rPr>
          <w:rFonts w:cs="Arial"/>
        </w:rPr>
        <w:t>.</w:t>
      </w:r>
    </w:p>
    <w:p w14:paraId="22DA348F" w14:textId="77777777" w:rsidR="00491AD0" w:rsidRDefault="00491AD0" w:rsidP="00491AD0">
      <w:pPr>
        <w:spacing w:after="360" w:line="312" w:lineRule="auto"/>
        <w:ind w:left="288"/>
        <w:rPr>
          <w:rFonts w:cs="Arial"/>
        </w:rPr>
      </w:pPr>
      <w:r w:rsidRPr="00FC4F8D">
        <w:rPr>
          <w:rFonts w:cs="Arial"/>
        </w:rPr>
        <w:t xml:space="preserve">Students who stop attending a class but have not officially withdrawn will not earn a grade of "W".  A student in this situation will earn a grade based on coursework completed minus any </w:t>
      </w:r>
      <w:r w:rsidRPr="00FC4F8D">
        <w:rPr>
          <w:rFonts w:cs="Arial"/>
        </w:rPr>
        <w:lastRenderedPageBreak/>
        <w:t>work, including a final exam, that is not completed. This includes students that make the decision to stop attending after the final date to earn a “W”.</w:t>
      </w:r>
    </w:p>
    <w:p w14:paraId="281F190F" w14:textId="77777777" w:rsidR="00491AD0" w:rsidRDefault="00491AD0" w:rsidP="00491AD0">
      <w:pPr>
        <w:spacing w:after="360" w:line="312" w:lineRule="auto"/>
        <w:ind w:left="288"/>
        <w:rPr>
          <w:rFonts w:cs="Arial"/>
          <w:color w:val="333333"/>
        </w:rPr>
      </w:pPr>
      <w:r w:rsidRPr="00FC4F8D">
        <w:rPr>
          <w:rFonts w:cs="Arial"/>
        </w:rPr>
        <w:t>The bursar maintains the withdrawal schedule for any tuition credit for a class or classes that a student withdraws from during any term. This schedule is posted on the </w:t>
      </w:r>
      <w:hyperlink r:id="rId23" w:history="1">
        <w:r w:rsidRPr="008F62B2">
          <w:rPr>
            <w:rStyle w:val="Hyperlink"/>
            <w:rFonts w:cs="Arial"/>
            <w:color w:val="680013"/>
          </w:rPr>
          <w:t>Bursar website</w:t>
        </w:r>
      </w:hyperlink>
      <w:r>
        <w:rPr>
          <w:rStyle w:val="Hyperlink"/>
          <w:rFonts w:cs="Arial"/>
          <w:color w:val="680013"/>
        </w:rPr>
        <w:t>.</w:t>
      </w:r>
    </w:p>
    <w:p w14:paraId="33B6819D" w14:textId="3221DC72" w:rsidR="00491AD0" w:rsidRPr="007C4E79" w:rsidRDefault="00491AD0" w:rsidP="00491AD0">
      <w:pPr>
        <w:spacing w:after="360" w:line="312" w:lineRule="auto"/>
        <w:ind w:left="288"/>
      </w:pPr>
      <w:r w:rsidRPr="00FC4F8D">
        <w:rPr>
          <w:rFonts w:cs="Arial"/>
        </w:rPr>
        <w:t>Students contemplating official withdrawal from a class or classes and receiving or expecting to receive financial assistance should consult with the Office of Student Financial Assistance.</w:t>
      </w:r>
    </w:p>
    <w:p w14:paraId="7EBF6A27" w14:textId="7BF4D2A8" w:rsidR="00DD6E55" w:rsidRPr="00EA4032" w:rsidRDefault="00152C28" w:rsidP="00AF0D07">
      <w:pPr>
        <w:pStyle w:val="Heading2"/>
      </w:pPr>
      <w:bookmarkStart w:id="151" w:name="_TOC_250048"/>
      <w:bookmarkStart w:id="152" w:name="_Toc109913267"/>
      <w:bookmarkStart w:id="153" w:name="_Toc129329766"/>
      <w:bookmarkStart w:id="154" w:name="_Toc175251548"/>
      <w:bookmarkEnd w:id="151"/>
      <w:r w:rsidRPr="00EA4032">
        <w:t>F</w:t>
      </w:r>
      <w:r w:rsidR="00757F4F">
        <w:t>ailing Grades</w:t>
      </w:r>
      <w:r w:rsidRPr="00EA4032">
        <w:t xml:space="preserve"> – F </w:t>
      </w:r>
      <w:r w:rsidR="00757F4F">
        <w:t>and</w:t>
      </w:r>
      <w:r w:rsidRPr="00EA4032">
        <w:t xml:space="preserve"> NP</w:t>
      </w:r>
      <w:bookmarkEnd w:id="152"/>
      <w:bookmarkEnd w:id="153"/>
      <w:bookmarkEnd w:id="154"/>
    </w:p>
    <w:p w14:paraId="66D21925" w14:textId="62884085" w:rsidR="00152C28" w:rsidRPr="007C4E79" w:rsidRDefault="00152C28" w:rsidP="00491AD0">
      <w:pPr>
        <w:spacing w:before="120" w:after="360" w:line="312" w:lineRule="auto"/>
        <w:ind w:left="288"/>
      </w:pPr>
      <w:r w:rsidRPr="007C4E79">
        <w:t xml:space="preserve">MSW students receiving a failing grade of “F” in any course or an “NP” in </w:t>
      </w:r>
      <w:r w:rsidR="00452C9C">
        <w:t>internship</w:t>
      </w:r>
      <w:r w:rsidRPr="007C4E79">
        <w:t xml:space="preserve"> are automatically dismissed from the program. Students will be withdrawn f</w:t>
      </w:r>
      <w:r w:rsidR="002D0EC8" w:rsidRPr="007C4E79">
        <w:t>rom pending classes immediately</w:t>
      </w:r>
      <w:r w:rsidRPr="007C4E79">
        <w:t>. A letter will be sent to the student via email and registered mail. Dismissed stu</w:t>
      </w:r>
      <w:r w:rsidR="00803807" w:rsidRPr="007C4E79">
        <w:t>dents have the right to appeal</w:t>
      </w:r>
      <w:r w:rsidRPr="007C4E79">
        <w:t xml:space="preserve"> their dismissal within 30 days of notification</w:t>
      </w:r>
      <w:r w:rsidR="00803807" w:rsidRPr="007C4E79">
        <w:t>. Students submit their appeal letter and form</w:t>
      </w:r>
      <w:r w:rsidRPr="007C4E79">
        <w:t xml:space="preserve"> t</w:t>
      </w:r>
      <w:r w:rsidR="00803807" w:rsidRPr="007C4E79">
        <w:t>o the</w:t>
      </w:r>
      <w:r w:rsidRPr="007C4E79">
        <w:t xml:space="preserve"> </w:t>
      </w:r>
      <w:r w:rsidR="00803807" w:rsidRPr="007C4E79">
        <w:t>Assistant Dean for MSW Programs</w:t>
      </w:r>
      <w:r w:rsidRPr="007C4E79">
        <w:t xml:space="preserve">. </w:t>
      </w:r>
      <w:r w:rsidR="00D841A9" w:rsidRPr="007C4E79">
        <w:t xml:space="preserve">Please note that students who are </w:t>
      </w:r>
      <w:r w:rsidRPr="007C4E79">
        <w:t>re-admitted into the program</w:t>
      </w:r>
      <w:r w:rsidR="00803807" w:rsidRPr="007C4E79">
        <w:t xml:space="preserve"> through an appea</w:t>
      </w:r>
      <w:r w:rsidR="00D841A9" w:rsidRPr="007C4E79">
        <w:t>l</w:t>
      </w:r>
      <w:r w:rsidRPr="007C4E79">
        <w:t xml:space="preserve"> are not guaranteed re-enrollment into their internship or re-enrollment into previously withdrawn </w:t>
      </w:r>
      <w:r w:rsidR="00803807" w:rsidRPr="007C4E79">
        <w:t>courses</w:t>
      </w:r>
      <w:r w:rsidRPr="007C4E79">
        <w:t xml:space="preserve">. If an appeal is denied, students have a right to a </w:t>
      </w:r>
      <w:r w:rsidR="008E10CC" w:rsidRPr="007C4E79">
        <w:t>final</w:t>
      </w:r>
      <w:r w:rsidRPr="007C4E79">
        <w:t xml:space="preserve"> appeal to the </w:t>
      </w:r>
      <w:r w:rsidR="008E10CC" w:rsidRPr="007C4E79">
        <w:t>Dean</w:t>
      </w:r>
      <w:r w:rsidRPr="007C4E79">
        <w:t>.</w:t>
      </w:r>
    </w:p>
    <w:p w14:paraId="1996A488" w14:textId="5AC68FE4" w:rsidR="00322A60" w:rsidRPr="007C4E79" w:rsidRDefault="00152C28" w:rsidP="00491AD0">
      <w:pPr>
        <w:spacing w:before="120" w:after="360" w:line="312" w:lineRule="auto"/>
        <w:ind w:left="288"/>
      </w:pPr>
      <w:r w:rsidRPr="007C4E79">
        <w:t xml:space="preserve">If an appeal is denied, students who are dismissed may reapply for re-admission after one </w:t>
      </w:r>
      <w:r w:rsidR="00D841A9" w:rsidRPr="007C4E79">
        <w:t>term</w:t>
      </w:r>
      <w:r w:rsidRPr="007C4E79">
        <w:t>. Students should also be aware that delays in the program due</w:t>
      </w:r>
      <w:r w:rsidR="00D841A9" w:rsidRPr="007C4E79">
        <w:t xml:space="preserve"> to</w:t>
      </w:r>
      <w:r w:rsidRPr="007C4E79">
        <w:t xml:space="preserve"> </w:t>
      </w:r>
      <w:proofErr w:type="gramStart"/>
      <w:r w:rsidRPr="007C4E79">
        <w:t>dismissal</w:t>
      </w:r>
      <w:proofErr w:type="gramEnd"/>
      <w:r w:rsidRPr="007C4E79">
        <w:t xml:space="preserve"> may adversely</w:t>
      </w:r>
      <w:r w:rsidR="001A2E5E" w:rsidRPr="007C4E79">
        <w:t xml:space="preserve"> affect </w:t>
      </w:r>
      <w:r w:rsidRPr="007C4E79">
        <w:t>the available time they have left to complete their degree.</w:t>
      </w:r>
    </w:p>
    <w:p w14:paraId="4990A78C" w14:textId="0C15F828" w:rsidR="00152C28" w:rsidRPr="00EA4032" w:rsidRDefault="00152C28" w:rsidP="00F35B2F">
      <w:pPr>
        <w:pStyle w:val="Heading1"/>
        <w:spacing w:before="120" w:after="360"/>
        <w:ind w:left="0"/>
      </w:pPr>
      <w:bookmarkStart w:id="155" w:name="_TOC_250045"/>
      <w:bookmarkStart w:id="156" w:name="_Toc109913268"/>
      <w:bookmarkStart w:id="157" w:name="_Toc117158574"/>
      <w:bookmarkStart w:id="158" w:name="_Toc129329767"/>
      <w:bookmarkStart w:id="159" w:name="_Toc175251549"/>
      <w:bookmarkEnd w:id="155"/>
      <w:r w:rsidRPr="00EA4032">
        <w:t>MSW P</w:t>
      </w:r>
      <w:r w:rsidR="00757F4F">
        <w:t>rogram Time Limits</w:t>
      </w:r>
      <w:bookmarkEnd w:id="156"/>
      <w:bookmarkEnd w:id="157"/>
      <w:bookmarkEnd w:id="158"/>
      <w:bookmarkEnd w:id="159"/>
    </w:p>
    <w:p w14:paraId="101579AE" w14:textId="1FCE9919" w:rsidR="00152C28" w:rsidRDefault="00152C28" w:rsidP="00491AD0">
      <w:pPr>
        <w:spacing w:before="120" w:after="600" w:line="312" w:lineRule="auto"/>
        <w:ind w:left="144"/>
      </w:pPr>
      <w:r w:rsidRPr="007C4E79">
        <w:t>Academic requirements in the MSW program are a minimum of two courses each Fall and Spring semester and completion of the entire program within four years. To be considered an exception, students are expected to consult with their Academic Advisor. To review the policy for taking a leave of absence, pl</w:t>
      </w:r>
      <w:r w:rsidR="007B11A9" w:rsidRPr="007C4E79">
        <w:t>ease see the LOA section below.</w:t>
      </w:r>
    </w:p>
    <w:p w14:paraId="3F02B846" w14:textId="36154293" w:rsidR="00F35B2F" w:rsidRDefault="00152C28" w:rsidP="00E35A87">
      <w:pPr>
        <w:spacing w:before="120" w:after="360" w:line="312" w:lineRule="auto"/>
        <w:ind w:left="144"/>
      </w:pPr>
      <w:r w:rsidRPr="007C4E79">
        <w:t xml:space="preserve">MSW students who </w:t>
      </w:r>
      <w:r w:rsidR="007B11A9" w:rsidRPr="007C4E79">
        <w:t>need</w:t>
      </w:r>
      <w:r w:rsidRPr="007C4E79">
        <w:t xml:space="preserve"> longer than four years to complete the program must </w:t>
      </w:r>
      <w:r w:rsidR="00DC45AD" w:rsidRPr="007C4E79">
        <w:t>submit</w:t>
      </w:r>
      <w:r w:rsidRPr="007C4E79">
        <w:t xml:space="preserve"> a Request for Exception Policy form (</w:t>
      </w:r>
      <w:r w:rsidR="00BB04B4" w:rsidRPr="007C4E79">
        <w:t>except for</w:t>
      </w:r>
      <w:r w:rsidRPr="007C4E79">
        <w:t xml:space="preserve"> dual degree students – see below). The form is available on the</w:t>
      </w:r>
      <w:r w:rsidR="008E71A9">
        <w:t xml:space="preserve"> </w:t>
      </w:r>
      <w:hyperlink r:id="rId24" w:history="1">
        <w:r w:rsidR="008E71A9">
          <w:rPr>
            <w:rStyle w:val="Hyperlink"/>
          </w:rPr>
          <w:t>School of Social Work</w:t>
        </w:r>
      </w:hyperlink>
      <w:r w:rsidRPr="007C4E79">
        <w:t xml:space="preserve"> </w:t>
      </w:r>
      <w:r w:rsidR="008E71A9">
        <w:t>w</w:t>
      </w:r>
      <w:r w:rsidRPr="007C4E79">
        <w:t xml:space="preserve">ebsite and must be submitted to the </w:t>
      </w:r>
      <w:r w:rsidR="009A59EC" w:rsidRPr="007C4E79">
        <w:t>Assistant Dean for MSW Programs</w:t>
      </w:r>
      <w:r w:rsidRPr="007C4E79">
        <w:t>. Students who extend their program beyond five years may also need to repeat certain courses as required for degree conferral.</w:t>
      </w:r>
    </w:p>
    <w:p w14:paraId="3BEE91E8" w14:textId="0917B009" w:rsidR="003F1B5A" w:rsidRPr="007C4E79" w:rsidRDefault="00152C28" w:rsidP="00DD6E0C">
      <w:pPr>
        <w:spacing w:before="120" w:after="480" w:line="312" w:lineRule="auto"/>
        <w:ind w:left="144"/>
      </w:pPr>
      <w:r w:rsidRPr="007C4E79">
        <w:t xml:space="preserve">Students in dual degree programs may be granted up to five years as necessary because of the </w:t>
      </w:r>
      <w:r w:rsidRPr="007C4E79">
        <w:lastRenderedPageBreak/>
        <w:t>special nature of their programs. Students in dual degree programs who take more than five years must also file a Request for Exception to Policy form and follow the procedure delineated above. Dual degree students who extend their program beyond five years may also need to repeat certain courses as required for degree conferral.</w:t>
      </w:r>
    </w:p>
    <w:p w14:paraId="0E1A0FEA" w14:textId="294558D7" w:rsidR="00152C28" w:rsidRPr="00EA4032" w:rsidRDefault="00152C28" w:rsidP="00DD6E0C">
      <w:pPr>
        <w:pStyle w:val="Heading1"/>
        <w:spacing w:before="120" w:after="480"/>
        <w:ind w:left="0"/>
      </w:pPr>
      <w:bookmarkStart w:id="160" w:name="_Toc109913269"/>
      <w:bookmarkStart w:id="161" w:name="_Toc117158575"/>
      <w:bookmarkStart w:id="162" w:name="_Toc129329768"/>
      <w:bookmarkStart w:id="163" w:name="_Toc175251550"/>
      <w:r w:rsidRPr="00EA4032">
        <w:t>L</w:t>
      </w:r>
      <w:r w:rsidR="00757F4F">
        <w:t>eave of Absence Requests</w:t>
      </w:r>
      <w:bookmarkEnd w:id="160"/>
      <w:bookmarkEnd w:id="161"/>
      <w:bookmarkEnd w:id="162"/>
      <w:bookmarkEnd w:id="163"/>
    </w:p>
    <w:p w14:paraId="13485FA7" w14:textId="5A18423C" w:rsidR="00152C28" w:rsidRPr="007C4E79" w:rsidRDefault="00152C28" w:rsidP="00F35B2F">
      <w:pPr>
        <w:spacing w:before="120" w:after="360" w:line="312" w:lineRule="auto"/>
        <w:ind w:left="144"/>
      </w:pPr>
      <w:r w:rsidRPr="007C4E79">
        <w:t xml:space="preserve">A leave of absence is intended for students who wish to temporarily discontinue their graduate studies due to special circumstances (e.g., medical, </w:t>
      </w:r>
      <w:r w:rsidR="00BB04B4" w:rsidRPr="007C4E79">
        <w:t>personal,</w:t>
      </w:r>
      <w:r w:rsidRPr="007C4E79">
        <w:t xml:space="preserve"> or professional reasons). A student requesting a leave of absence must complete the online leave of absence form located on the </w:t>
      </w:r>
      <w:hyperlink r:id="rId25" w:history="1">
        <w:r w:rsidR="00A64F6C">
          <w:rPr>
            <w:rStyle w:val="Hyperlink"/>
          </w:rPr>
          <w:t>SSW</w:t>
        </w:r>
      </w:hyperlink>
      <w:r w:rsidRPr="007C4E79">
        <w:t xml:space="preserve"> website. The student must discuss their academic plan with their academic advisor and obtain their signature on the form. </w:t>
      </w:r>
      <w:r w:rsidR="001F42F6" w:rsidRPr="007C4E79">
        <w:t xml:space="preserve">Their advisor then submits the form to the Assistant Dean for MSW Programs for review. </w:t>
      </w:r>
      <w:r w:rsidRPr="007C4E79">
        <w:t>Students are responsible for dropping their courses if they are enrolled for the term in which they have requested a leave of absence.</w:t>
      </w:r>
    </w:p>
    <w:p w14:paraId="05E53445" w14:textId="0F4B753D" w:rsidR="00152C28" w:rsidRPr="007C4E79" w:rsidRDefault="00152C28" w:rsidP="00F35B2F">
      <w:pPr>
        <w:spacing w:before="120" w:after="360" w:line="312" w:lineRule="auto"/>
        <w:ind w:left="144"/>
      </w:pPr>
      <w:r w:rsidRPr="007C4E79">
        <w:t>Students may take multiple leaves of absence that total no more than one full academic year (Fall/Spring/</w:t>
      </w:r>
      <w:r w:rsidR="006172FC" w:rsidRPr="007C4E79">
        <w:t>Summer</w:t>
      </w:r>
      <w:r w:rsidRPr="007C4E79">
        <w:t>), which does not need to be consecutive. If a student does not return from a leave of absence after a year, their program will be discontinued</w:t>
      </w:r>
      <w:r w:rsidR="004E31DA" w:rsidRPr="007C4E79">
        <w:t>,</w:t>
      </w:r>
      <w:r w:rsidRPr="007C4E79">
        <w:t xml:space="preserve"> and the student must complete an application for re-admission to the program.</w:t>
      </w:r>
    </w:p>
    <w:p w14:paraId="7AFB386D" w14:textId="1B17E61C" w:rsidR="00E35A87" w:rsidRDefault="00152C28" w:rsidP="00F35B2F">
      <w:pPr>
        <w:spacing w:before="120" w:after="360" w:line="312" w:lineRule="auto"/>
        <w:ind w:left="144"/>
      </w:pPr>
      <w:r w:rsidRPr="007C4E79">
        <w:t xml:space="preserve">Once the request has been processed, the </w:t>
      </w:r>
      <w:r w:rsidR="009A59EC" w:rsidRPr="007C4E79">
        <w:t>Assistant Dean for MSW Programs</w:t>
      </w:r>
      <w:r w:rsidRPr="007C4E79">
        <w:t xml:space="preserve"> sends a</w:t>
      </w:r>
      <w:r w:rsidR="001F42F6" w:rsidRPr="007C4E79">
        <w:t xml:space="preserve"> </w:t>
      </w:r>
      <w:r w:rsidRPr="007C4E79">
        <w:t xml:space="preserve">confirmation </w:t>
      </w:r>
      <w:r w:rsidR="001F42F6" w:rsidRPr="007C4E79">
        <w:t xml:space="preserve">email </w:t>
      </w:r>
      <w:r w:rsidRPr="007C4E79">
        <w:t>to specify the dates of the leave, as well as to indicate any additional steps, if applicable. Once registration is open, the student can enroll in classes for the term selected to</w:t>
      </w:r>
      <w:r w:rsidRPr="007C4E79">
        <w:rPr>
          <w:spacing w:val="-10"/>
        </w:rPr>
        <w:t xml:space="preserve"> </w:t>
      </w:r>
      <w:r w:rsidRPr="007C4E79">
        <w:t>return.</w:t>
      </w:r>
    </w:p>
    <w:p w14:paraId="01259D80" w14:textId="1E1054BB" w:rsidR="009D2A43" w:rsidRPr="007C4E79" w:rsidRDefault="00E35A87" w:rsidP="00055059">
      <w:pPr>
        <w:widowControl/>
        <w:autoSpaceDE/>
        <w:autoSpaceDN/>
        <w:spacing w:after="160" w:line="259" w:lineRule="auto"/>
      </w:pPr>
      <w:r>
        <w:br w:type="page"/>
      </w:r>
    </w:p>
    <w:p w14:paraId="77612BE0" w14:textId="733BBB8E" w:rsidR="003045D5" w:rsidRPr="007C4E79" w:rsidRDefault="006531D5" w:rsidP="00F35B2F">
      <w:pPr>
        <w:pStyle w:val="Heading1"/>
        <w:spacing w:before="120" w:after="360" w:line="312" w:lineRule="auto"/>
        <w:ind w:left="0"/>
      </w:pPr>
      <w:bookmarkStart w:id="164" w:name="_Toc109913270"/>
      <w:bookmarkStart w:id="165" w:name="_Toc117158576"/>
      <w:bookmarkStart w:id="166" w:name="_Toc129329769"/>
      <w:bookmarkStart w:id="167" w:name="_Toc175251551"/>
      <w:r w:rsidRPr="007C4E79">
        <w:lastRenderedPageBreak/>
        <w:t>A</w:t>
      </w:r>
      <w:r w:rsidR="00757F4F">
        <w:t xml:space="preserve">cademic </w:t>
      </w:r>
      <w:r w:rsidR="00F35B2F">
        <w:t>P</w:t>
      </w:r>
      <w:r w:rsidR="00757F4F">
        <w:t>robation</w:t>
      </w:r>
      <w:bookmarkEnd w:id="164"/>
      <w:bookmarkEnd w:id="165"/>
      <w:bookmarkEnd w:id="166"/>
      <w:bookmarkEnd w:id="167"/>
    </w:p>
    <w:p w14:paraId="38B4ED8F" w14:textId="741D8FB9" w:rsidR="00E35A87" w:rsidRDefault="00FE6976" w:rsidP="00F35B2F">
      <w:pPr>
        <w:pStyle w:val="BodyText"/>
        <w:spacing w:after="360" w:line="312" w:lineRule="auto"/>
        <w:ind w:left="144"/>
        <w:rPr>
          <w:rFonts w:cs="Arial"/>
          <w:sz w:val="22"/>
          <w:szCs w:val="22"/>
        </w:rPr>
      </w:pPr>
      <w:bookmarkStart w:id="168" w:name="_Toc109913271"/>
      <w:bookmarkStart w:id="169" w:name="_Toc109924913"/>
      <w:r w:rsidRPr="007C4E79">
        <w:rPr>
          <w:rFonts w:cs="Arial"/>
          <w:sz w:val="22"/>
          <w:szCs w:val="22"/>
        </w:rPr>
        <w:t>At the School of Social Work</w:t>
      </w:r>
      <w:r w:rsidR="009B2EA6">
        <w:rPr>
          <w:rFonts w:cs="Arial"/>
          <w:sz w:val="22"/>
          <w:szCs w:val="22"/>
        </w:rPr>
        <w:t>,</w:t>
      </w:r>
      <w:r w:rsidRPr="007C4E79">
        <w:rPr>
          <w:rFonts w:cs="Arial"/>
          <w:sz w:val="22"/>
          <w:szCs w:val="22"/>
        </w:rPr>
        <w:t xml:space="preserve"> there are three reasons a student may be placed on academic probation:</w:t>
      </w:r>
      <w:bookmarkEnd w:id="168"/>
      <w:bookmarkEnd w:id="169"/>
      <w:r w:rsidR="00E35A87">
        <w:rPr>
          <w:rFonts w:cs="Arial"/>
          <w:sz w:val="22"/>
          <w:szCs w:val="22"/>
        </w:rPr>
        <w:t xml:space="preserve">  </w:t>
      </w:r>
    </w:p>
    <w:p w14:paraId="59DBE1EE" w14:textId="068F9FEF" w:rsidR="00831C9F" w:rsidRPr="007C4E79" w:rsidRDefault="00831C9F" w:rsidP="00AF0D07">
      <w:pPr>
        <w:pStyle w:val="Heading2"/>
      </w:pPr>
      <w:bookmarkStart w:id="170" w:name="_Toc109913272"/>
      <w:bookmarkStart w:id="171" w:name="_Toc109924914"/>
      <w:bookmarkStart w:id="172" w:name="_Toc116295426"/>
      <w:bookmarkStart w:id="173" w:name="_Toc129329770"/>
      <w:bookmarkStart w:id="174" w:name="_Toc129329951"/>
      <w:bookmarkStart w:id="175" w:name="_Toc129331255"/>
      <w:bookmarkStart w:id="176" w:name="_Toc129337098"/>
      <w:bookmarkStart w:id="177" w:name="_Toc175251552"/>
      <w:r w:rsidRPr="007C4E79">
        <w:t>MSW A</w:t>
      </w:r>
      <w:r w:rsidR="00757F4F">
        <w:t>dmissions with Academic Probation</w:t>
      </w:r>
      <w:bookmarkEnd w:id="170"/>
      <w:bookmarkEnd w:id="171"/>
      <w:bookmarkEnd w:id="172"/>
      <w:bookmarkEnd w:id="173"/>
      <w:bookmarkEnd w:id="174"/>
      <w:bookmarkEnd w:id="175"/>
      <w:bookmarkEnd w:id="176"/>
      <w:bookmarkEnd w:id="177"/>
    </w:p>
    <w:p w14:paraId="63774379" w14:textId="19B5A3DF" w:rsidR="00831C9F" w:rsidRPr="007C4E79" w:rsidRDefault="00831C9F" w:rsidP="004872DF">
      <w:pPr>
        <w:spacing w:before="120" w:after="360" w:line="312" w:lineRule="auto"/>
        <w:ind w:left="288"/>
      </w:pPr>
      <w:r w:rsidRPr="007C4E79">
        <w:t xml:space="preserve">When </w:t>
      </w:r>
      <w:r w:rsidR="00F7679D">
        <w:t>an</w:t>
      </w:r>
      <w:r w:rsidRPr="007C4E79">
        <w:t xml:space="preserve"> MSW student is admitted on academic probation, the following conditions are engaged: </w:t>
      </w:r>
      <w:r w:rsidR="00AE1F16" w:rsidRPr="007C4E79">
        <w:t>students may apply for and start their internship; s</w:t>
      </w:r>
      <w:r w:rsidRPr="007C4E79">
        <w:t>tudents are restricted to</w:t>
      </w:r>
      <w:r w:rsidR="00AE1F16" w:rsidRPr="007C4E79">
        <w:t xml:space="preserve"> enroll in</w:t>
      </w:r>
      <w:r w:rsidRPr="007C4E79">
        <w:t xml:space="preserve"> 3</w:t>
      </w:r>
      <w:r w:rsidR="00AE1F16" w:rsidRPr="007C4E79">
        <w:t xml:space="preserve"> </w:t>
      </w:r>
      <w:r w:rsidRPr="007C4E79">
        <w:t>credit-bearing classes during their start term if they begin in fall or spring</w:t>
      </w:r>
      <w:r w:rsidR="00AE1F16" w:rsidRPr="007C4E79">
        <w:t xml:space="preserve">, </w:t>
      </w:r>
      <w:r w:rsidR="00BB04B4" w:rsidRPr="007C4E79">
        <w:t>and</w:t>
      </w:r>
      <w:r w:rsidR="00AE1F16" w:rsidRPr="007C4E79">
        <w:t xml:space="preserve"> students </w:t>
      </w:r>
      <w:r w:rsidRPr="007C4E79">
        <w:t xml:space="preserve">must earn grades of a B or higher in all classes. Students who prefer to attend part-time may extend their probation over two semesters, enroll in 2 </w:t>
      </w:r>
      <w:r w:rsidR="00F7679D">
        <w:t>credit-bearing</w:t>
      </w:r>
      <w:r w:rsidR="00AE1F16" w:rsidRPr="007C4E79">
        <w:t xml:space="preserve"> classes each semester, </w:t>
      </w:r>
      <w:r w:rsidR="00BB04B4" w:rsidRPr="007C4E79">
        <w:t>and</w:t>
      </w:r>
      <w:r w:rsidR="00AE1F16" w:rsidRPr="007C4E79">
        <w:t xml:space="preserve"> are required to earn g</w:t>
      </w:r>
      <w:r w:rsidRPr="007C4E79">
        <w:t xml:space="preserve">rades of a B or </w:t>
      </w:r>
      <w:r w:rsidR="00397245" w:rsidRPr="007C4E79">
        <w:t>h</w:t>
      </w:r>
      <w:r w:rsidR="00AE1F16" w:rsidRPr="007C4E79">
        <w:t>igher</w:t>
      </w:r>
      <w:r w:rsidRPr="007C4E79">
        <w:t xml:space="preserve"> while on probation. Students who begin in </w:t>
      </w:r>
      <w:r w:rsidR="00F7679D">
        <w:t xml:space="preserve">the </w:t>
      </w:r>
      <w:r w:rsidRPr="007C4E79">
        <w:t xml:space="preserve">summer must take 2 credit-bearing classes during their start </w:t>
      </w:r>
      <w:r w:rsidR="001F3389" w:rsidRPr="007C4E79">
        <w:t>term and</w:t>
      </w:r>
      <w:r w:rsidRPr="007C4E79">
        <w:t xml:space="preserve"> are restricted to a maximum of 3 credit-bearing classes in </w:t>
      </w:r>
      <w:r w:rsidR="007D5354" w:rsidRPr="007C4E79">
        <w:t xml:space="preserve">the </w:t>
      </w:r>
      <w:r w:rsidRPr="007C4E79">
        <w:t>fall</w:t>
      </w:r>
      <w:r w:rsidR="007D5354" w:rsidRPr="007C4E79">
        <w:t xml:space="preserve"> </w:t>
      </w:r>
      <w:r w:rsidR="00BB04B4" w:rsidRPr="007C4E79">
        <w:t>semester and</w:t>
      </w:r>
      <w:r w:rsidRPr="007C4E79">
        <w:t xml:space="preserve"> must earn a grade of B or higher in all classes. </w:t>
      </w:r>
    </w:p>
    <w:p w14:paraId="716454E4" w14:textId="685C5676" w:rsidR="00831C9F" w:rsidRPr="007C4E79" w:rsidRDefault="00ED646F" w:rsidP="004872DF">
      <w:pPr>
        <w:spacing w:before="120" w:after="360" w:line="312" w:lineRule="auto"/>
        <w:ind w:left="288"/>
      </w:pPr>
      <w:r w:rsidRPr="007C4E79">
        <w:t>The online bilingual and online MSW programs are</w:t>
      </w:r>
      <w:r w:rsidR="000E4770" w:rsidRPr="007C4E79">
        <w:t xml:space="preserve"> part-time programs</w:t>
      </w:r>
      <w:r w:rsidR="00F7679D">
        <w:t>,</w:t>
      </w:r>
      <w:r w:rsidR="000E4770" w:rsidRPr="007C4E79">
        <w:t xml:space="preserve"> </w:t>
      </w:r>
      <w:r w:rsidRPr="007C4E79">
        <w:t>and as a result, students take fewer classes</w:t>
      </w:r>
      <w:r w:rsidR="00625865" w:rsidRPr="007C4E79">
        <w:t xml:space="preserve"> each term</w:t>
      </w:r>
      <w:r w:rsidRPr="007C4E79">
        <w:t>. For this reason, students admitted on probation into these programs are on academic probation for two semesters and</w:t>
      </w:r>
      <w:r w:rsidR="007D5354" w:rsidRPr="007C4E79">
        <w:t xml:space="preserve"> are </w:t>
      </w:r>
      <w:r w:rsidRPr="007C4E79">
        <w:t xml:space="preserve">required to earn grades of B or higher in all classes. </w:t>
      </w:r>
    </w:p>
    <w:p w14:paraId="66FC71DB" w14:textId="63A154CD" w:rsidR="00CC7CEF" w:rsidRDefault="00831C9F" w:rsidP="00CC7CEF">
      <w:pPr>
        <w:spacing w:before="120" w:after="360" w:line="312" w:lineRule="auto"/>
        <w:ind w:left="288"/>
      </w:pPr>
      <w:r w:rsidRPr="007C4E79">
        <w:t xml:space="preserve">The Associate Dean will monitor the student’s progress and verify if the student has met the conditions of </w:t>
      </w:r>
      <w:r w:rsidR="0028637B" w:rsidRPr="007C4E79">
        <w:t>probation</w:t>
      </w:r>
      <w:r w:rsidR="0028637B">
        <w:t xml:space="preserve"> and</w:t>
      </w:r>
      <w:r w:rsidRPr="007C4E79">
        <w:t xml:space="preserve"> release the student from probation. It is recommended </w:t>
      </w:r>
      <w:r w:rsidR="00F7679D">
        <w:t xml:space="preserve">that </w:t>
      </w:r>
      <w:r w:rsidRPr="007C4E79">
        <w:t xml:space="preserve">the student </w:t>
      </w:r>
      <w:r w:rsidR="00F7679D">
        <w:t>consults</w:t>
      </w:r>
      <w:r w:rsidRPr="007C4E79">
        <w:t xml:space="preserve"> </w:t>
      </w:r>
      <w:r w:rsidR="00095F6F" w:rsidRPr="007C4E79">
        <w:t xml:space="preserve">with </w:t>
      </w:r>
      <w:r w:rsidRPr="007C4E79">
        <w:t>their Academic advisor</w:t>
      </w:r>
      <w:r w:rsidR="00095F6F" w:rsidRPr="007C4E79">
        <w:t xml:space="preserve"> to develop a</w:t>
      </w:r>
      <w:r w:rsidRPr="007C4E79">
        <w:t xml:space="preserve"> long-term academic plan. Should a student withdraw from a course during the probationary semester or receive a grade(s) of B- or lower, the student will be dismissed from the program. If a student is </w:t>
      </w:r>
      <w:r w:rsidR="00625865" w:rsidRPr="007C4E79">
        <w:t>dismissed,</w:t>
      </w:r>
      <w:r w:rsidRPr="007C4E79">
        <w:t xml:space="preserve"> they have the </w:t>
      </w:r>
      <w:r w:rsidRPr="00E4541F">
        <w:t xml:space="preserve">right to appeal </w:t>
      </w:r>
      <w:r w:rsidR="00834ECE" w:rsidRPr="00E4541F">
        <w:t xml:space="preserve">the grade or </w:t>
      </w:r>
      <w:r w:rsidRPr="00E4541F">
        <w:t>the dismissal</w:t>
      </w:r>
      <w:r w:rsidR="00095F6F" w:rsidRPr="00E4541F">
        <w:t xml:space="preserve"> (see</w:t>
      </w:r>
      <w:r w:rsidR="00994000" w:rsidRPr="00E4541F">
        <w:t xml:space="preserve"> appeal</w:t>
      </w:r>
      <w:r w:rsidR="00095F6F" w:rsidRPr="00E4541F">
        <w:t xml:space="preserve"> policy </w:t>
      </w:r>
      <w:r w:rsidR="00E4541F" w:rsidRPr="00E4541F">
        <w:t>on page 32</w:t>
      </w:r>
      <w:r w:rsidR="00095F6F" w:rsidRPr="00E4541F">
        <w:t>)</w:t>
      </w:r>
      <w:r w:rsidR="001A6E35" w:rsidRPr="00E4541F">
        <w:t>.</w:t>
      </w:r>
      <w:r w:rsidR="004872DF">
        <w:t xml:space="preserve"> </w:t>
      </w:r>
    </w:p>
    <w:p w14:paraId="7BF79D97" w14:textId="460557CF" w:rsidR="00D51316" w:rsidRDefault="00831C9F" w:rsidP="00CC7CEF">
      <w:pPr>
        <w:spacing w:before="360" w:after="360" w:line="312" w:lineRule="auto"/>
        <w:ind w:left="288"/>
      </w:pPr>
      <w:r w:rsidRPr="007C4E79">
        <w:t>Students admitted on probation may not go on academic probation for any reason in any</w:t>
      </w:r>
      <w:r w:rsidR="00836932">
        <w:t xml:space="preserve"> </w:t>
      </w:r>
      <w:r w:rsidRPr="007C4E79">
        <w:t>subsequent semester. Doing so will resul</w:t>
      </w:r>
      <w:r w:rsidR="00780BA9" w:rsidRPr="007C4E79">
        <w:t>t in dismissal from the program.</w:t>
      </w:r>
    </w:p>
    <w:p w14:paraId="1AABA5D3" w14:textId="1AAA957C" w:rsidR="003045D5" w:rsidRPr="00836932" w:rsidRDefault="00D51316" w:rsidP="00D51316">
      <w:pPr>
        <w:widowControl/>
        <w:autoSpaceDE/>
        <w:autoSpaceDN/>
        <w:spacing w:after="160" w:line="259" w:lineRule="auto"/>
      </w:pPr>
      <w:r>
        <w:br w:type="page"/>
      </w:r>
    </w:p>
    <w:p w14:paraId="1E5BF2E8" w14:textId="53815801" w:rsidR="00780BA9" w:rsidRPr="00A05512" w:rsidRDefault="00780BA9" w:rsidP="00AF0D07">
      <w:pPr>
        <w:pStyle w:val="Heading2"/>
      </w:pPr>
      <w:bookmarkStart w:id="178" w:name="_Toc109913273"/>
      <w:bookmarkStart w:id="179" w:name="_Toc109924915"/>
      <w:bookmarkStart w:id="180" w:name="_Toc116295427"/>
      <w:bookmarkStart w:id="181" w:name="_Toc129329771"/>
      <w:bookmarkStart w:id="182" w:name="_Toc129329952"/>
      <w:bookmarkStart w:id="183" w:name="_Toc129331256"/>
      <w:bookmarkStart w:id="184" w:name="_Toc129337099"/>
      <w:bookmarkStart w:id="185" w:name="_Toc175251553"/>
      <w:r w:rsidRPr="007C4E79">
        <w:lastRenderedPageBreak/>
        <w:t>A</w:t>
      </w:r>
      <w:r w:rsidR="00757F4F">
        <w:t>cademic</w:t>
      </w:r>
      <w:r w:rsidRPr="007C4E79">
        <w:t xml:space="preserve"> P</w:t>
      </w:r>
      <w:r w:rsidR="00757F4F">
        <w:t>robation for a GPA</w:t>
      </w:r>
      <w:r w:rsidR="00125137">
        <w:t xml:space="preserve"> lower than 3.0</w:t>
      </w:r>
      <w:bookmarkEnd w:id="178"/>
      <w:bookmarkEnd w:id="179"/>
      <w:bookmarkEnd w:id="180"/>
      <w:bookmarkEnd w:id="181"/>
      <w:bookmarkEnd w:id="182"/>
      <w:bookmarkEnd w:id="183"/>
      <w:bookmarkEnd w:id="184"/>
      <w:bookmarkEnd w:id="185"/>
    </w:p>
    <w:p w14:paraId="4CD6222F" w14:textId="6C9116A9" w:rsidR="00780BA9" w:rsidRPr="007C4E79" w:rsidRDefault="00780BA9" w:rsidP="00CC7CEF">
      <w:pPr>
        <w:spacing w:before="120" w:after="360" w:line="312" w:lineRule="auto"/>
        <w:ind w:left="288"/>
      </w:pPr>
      <w:r w:rsidRPr="007C4E79">
        <w:t xml:space="preserve">Students are to maintain a cumulative grade point average of </w:t>
      </w:r>
      <w:r w:rsidR="00683329" w:rsidRPr="007C4E79">
        <w:t>at least 3.0</w:t>
      </w:r>
      <w:r w:rsidRPr="007C4E79">
        <w:t>. Students who fail to</w:t>
      </w:r>
      <w:r w:rsidR="00475E9D" w:rsidRPr="007C4E79">
        <w:t xml:space="preserve"> maintain</w:t>
      </w:r>
      <w:r w:rsidRPr="007C4E79">
        <w:t xml:space="preserve"> </w:t>
      </w:r>
      <w:r w:rsidR="00683329" w:rsidRPr="007C4E79">
        <w:t xml:space="preserve">this </w:t>
      </w:r>
      <w:r w:rsidRPr="007C4E79">
        <w:t xml:space="preserve">grade point average </w:t>
      </w:r>
      <w:r w:rsidR="00475E9D" w:rsidRPr="007C4E79">
        <w:t>are placed on</w:t>
      </w:r>
      <w:r w:rsidRPr="007C4E79">
        <w:t xml:space="preserve"> academic probation. </w:t>
      </w:r>
    </w:p>
    <w:p w14:paraId="2E84D65B" w14:textId="151F4A2F" w:rsidR="00780BA9" w:rsidRPr="007C4E79" w:rsidRDefault="00780BA9" w:rsidP="00CC7CEF">
      <w:pPr>
        <w:spacing w:before="120" w:after="360" w:line="312" w:lineRule="auto"/>
        <w:ind w:left="288"/>
      </w:pPr>
      <w:r w:rsidRPr="007C4E79">
        <w:t>No student may be on academic probation for more than one term for which they are enrolled (including summer) unless approved by the Associate Dean. Failure to exit academic probation will result in dismissal fr</w:t>
      </w:r>
      <w:r w:rsidR="00475E9D" w:rsidRPr="007C4E79">
        <w:t>om the program. Students</w:t>
      </w:r>
      <w:r w:rsidRPr="007C4E79">
        <w:t xml:space="preserve"> placed on academic probation </w:t>
      </w:r>
      <w:r w:rsidR="00475E9D" w:rsidRPr="007C4E79">
        <w:t xml:space="preserve">who are later </w:t>
      </w:r>
      <w:r w:rsidRPr="007C4E79">
        <w:t xml:space="preserve">dismissed from the program for failing to raise their grade point average to a 3.0 cannot appeal their </w:t>
      </w:r>
      <w:r w:rsidR="00F470E6" w:rsidRPr="007C4E79">
        <w:t>dismissal but</w:t>
      </w:r>
      <w:r w:rsidRPr="007C4E79">
        <w:t xml:space="preserve"> can appeal the grade that resulted in their dismissal if warranted. The Associate </w:t>
      </w:r>
      <w:r w:rsidRPr="007C4E79">
        <w:rPr>
          <w:spacing w:val="-3"/>
        </w:rPr>
        <w:t xml:space="preserve">Dean </w:t>
      </w:r>
      <w:r w:rsidRPr="007C4E79">
        <w:t xml:space="preserve">will be responsible for monitoring probation and notifying the student </w:t>
      </w:r>
      <w:r w:rsidR="00475E9D" w:rsidRPr="007C4E79">
        <w:t>when the</w:t>
      </w:r>
      <w:r w:rsidR="003846C3" w:rsidRPr="007C4E79">
        <w:t>ir</w:t>
      </w:r>
      <w:r w:rsidR="00475E9D" w:rsidRPr="007C4E79">
        <w:t xml:space="preserve"> probation status is lifted.</w:t>
      </w:r>
    </w:p>
    <w:p w14:paraId="7EF05676" w14:textId="4191BF31" w:rsidR="00780BA9" w:rsidRPr="007C4E79" w:rsidRDefault="00780BA9" w:rsidP="00E35A87">
      <w:pPr>
        <w:spacing w:before="120" w:after="360" w:line="312" w:lineRule="auto"/>
        <w:ind w:left="288"/>
      </w:pPr>
      <w:r w:rsidRPr="007C4E79">
        <w:t>Should a student’s GPA fall below the required</w:t>
      </w:r>
      <w:r w:rsidR="00CB014C" w:rsidRPr="007C4E79">
        <w:t xml:space="preserve"> 3.0</w:t>
      </w:r>
      <w:r w:rsidRPr="007C4E79">
        <w:t xml:space="preserve"> GPA in a future term, </w:t>
      </w:r>
      <w:r w:rsidR="003846C3" w:rsidRPr="007C4E79">
        <w:t>they</w:t>
      </w:r>
      <w:r w:rsidRPr="007C4E79">
        <w:t xml:space="preserve"> will be dismissed from the program. A student can appeal the grade that led to the dismissal but not the dismissal decision if the grade is upheld.</w:t>
      </w:r>
    </w:p>
    <w:p w14:paraId="0E90CD2D" w14:textId="653CDD21" w:rsidR="003045D5" w:rsidRPr="007C4E79" w:rsidRDefault="00780BA9" w:rsidP="00E35A87">
      <w:pPr>
        <w:spacing w:before="120" w:after="360" w:line="312" w:lineRule="auto"/>
        <w:ind w:left="288"/>
      </w:pPr>
      <w:r w:rsidRPr="007C4E79">
        <w:t>Should a student withdraw from a course during the probationary semester</w:t>
      </w:r>
      <w:r w:rsidR="0028410C">
        <w:t>,</w:t>
      </w:r>
      <w:r w:rsidRPr="007C4E79">
        <w:t xml:space="preserve"> the student will be dismissed from the program.</w:t>
      </w:r>
      <w:r w:rsidR="00322A60" w:rsidRPr="007C4E79">
        <w:tab/>
      </w:r>
    </w:p>
    <w:p w14:paraId="220CD208" w14:textId="0FE36C37" w:rsidR="00322A60" w:rsidRPr="009B2EA6" w:rsidRDefault="00322A60" w:rsidP="00AF0D07">
      <w:pPr>
        <w:pStyle w:val="Heading2"/>
      </w:pPr>
      <w:bookmarkStart w:id="186" w:name="_Toc116295428"/>
      <w:bookmarkStart w:id="187" w:name="_Toc129329772"/>
      <w:bookmarkStart w:id="188" w:name="_Toc129329953"/>
      <w:bookmarkStart w:id="189" w:name="_Toc129331257"/>
      <w:bookmarkStart w:id="190" w:name="_Toc129337100"/>
      <w:bookmarkStart w:id="191" w:name="_Toc175251554"/>
      <w:r w:rsidRPr="007C4E79">
        <w:t>A</w:t>
      </w:r>
      <w:r w:rsidR="00125137">
        <w:t>cademic Probation for a Grade of C</w:t>
      </w:r>
      <w:r w:rsidR="00957725">
        <w:t>-</w:t>
      </w:r>
      <w:r w:rsidR="00125137">
        <w:t xml:space="preserve"> or Lower Apart from a Failing Grade</w:t>
      </w:r>
      <w:bookmarkEnd w:id="186"/>
      <w:bookmarkEnd w:id="187"/>
      <w:bookmarkEnd w:id="188"/>
      <w:bookmarkEnd w:id="189"/>
      <w:bookmarkEnd w:id="190"/>
      <w:bookmarkEnd w:id="191"/>
    </w:p>
    <w:p w14:paraId="40A051D9" w14:textId="320AE507" w:rsidR="00322A60" w:rsidRPr="007C4E79" w:rsidRDefault="00322A60" w:rsidP="00585FED">
      <w:pPr>
        <w:spacing w:before="120" w:after="360" w:line="312" w:lineRule="auto"/>
        <w:ind w:left="288"/>
      </w:pPr>
      <w:r w:rsidRPr="007C4E79">
        <w:t xml:space="preserve">Students who receive a grade of C- or lower (not including a failing grade which will result in dismissal) will be placed on academic probation.  In </w:t>
      </w:r>
      <w:r w:rsidRPr="007C4E79">
        <w:rPr>
          <w:spacing w:val="-4"/>
        </w:rPr>
        <w:t xml:space="preserve">addition, </w:t>
      </w:r>
      <w:r w:rsidRPr="007C4E79">
        <w:t>no grade of C- or lower</w:t>
      </w:r>
      <w:r w:rsidRPr="007C4E79">
        <w:rPr>
          <w:position w:val="9"/>
        </w:rPr>
        <w:t xml:space="preserve"> </w:t>
      </w:r>
      <w:r w:rsidRPr="007C4E79">
        <w:t>will count toward degree requirements</w:t>
      </w:r>
      <w:r w:rsidR="0028410C">
        <w:t>,</w:t>
      </w:r>
      <w:r w:rsidRPr="007C4E79">
        <w:t xml:space="preserve"> nor does a grade of C- or lower</w:t>
      </w:r>
      <w:r w:rsidRPr="007C4E79">
        <w:rPr>
          <w:position w:val="9"/>
        </w:rPr>
        <w:t xml:space="preserve"> </w:t>
      </w:r>
      <w:r w:rsidRPr="007C4E79">
        <w:t xml:space="preserve">fulfill a prerequisite. Such grades, however, will be included in the student’s cumulative GPA. MSW students who receive a grade of C- or lower in a required social work course must repeat the course the next time it is offered (to include the summer term). MSW students who receive a grade of C- or below in an elective may substitute </w:t>
      </w:r>
      <w:r w:rsidR="0028410C">
        <w:t xml:space="preserve">for </w:t>
      </w:r>
      <w:r w:rsidRPr="007C4E79">
        <w:t xml:space="preserve">another elective </w:t>
      </w:r>
      <w:proofErr w:type="gramStart"/>
      <w:r w:rsidRPr="007C4E79">
        <w:t>in order to</w:t>
      </w:r>
      <w:proofErr w:type="gramEnd"/>
      <w:r w:rsidRPr="007C4E79">
        <w:t xml:space="preserve"> receive credit for the course.</w:t>
      </w:r>
    </w:p>
    <w:p w14:paraId="4F46790A" w14:textId="67011ECC" w:rsidR="00322A60" w:rsidRPr="00836932" w:rsidRDefault="00322A60" w:rsidP="00585FED">
      <w:pPr>
        <w:spacing w:before="120" w:after="360" w:line="312" w:lineRule="auto"/>
        <w:ind w:left="288"/>
        <w:rPr>
          <w:b/>
          <w:bCs/>
        </w:rPr>
      </w:pPr>
      <w:r w:rsidRPr="007C4E79">
        <w:rPr>
          <w:spacing w:val="-3"/>
        </w:rPr>
        <w:t xml:space="preserve">If a </w:t>
      </w:r>
      <w:r w:rsidRPr="007C4E79">
        <w:t xml:space="preserve">student disagrees with the grade that resulted in their </w:t>
      </w:r>
      <w:r w:rsidR="00860C79" w:rsidRPr="007C4E79">
        <w:t>probation,</w:t>
      </w:r>
      <w:r w:rsidRPr="007C4E79">
        <w:t xml:space="preserve"> they may request a CSA hearing as part of the due process. The Associate Dean will be responsible for monitoring probation and notifying the </w:t>
      </w:r>
      <w:proofErr w:type="gramStart"/>
      <w:r w:rsidRPr="007C4E79">
        <w:t>student</w:t>
      </w:r>
      <w:proofErr w:type="gramEnd"/>
      <w:r w:rsidRPr="007C4E79">
        <w:t xml:space="preserve"> when they are released from probation. Should a student withdraw from a course during the probationary semester</w:t>
      </w:r>
      <w:r w:rsidR="0028410C">
        <w:t>,</w:t>
      </w:r>
      <w:r w:rsidRPr="007C4E79">
        <w:t xml:space="preserve"> the student will be dismissed from the</w:t>
      </w:r>
      <w:r w:rsidRPr="007C4E79">
        <w:rPr>
          <w:spacing w:val="8"/>
        </w:rPr>
        <w:t xml:space="preserve"> </w:t>
      </w:r>
      <w:r w:rsidRPr="007C4E79">
        <w:t>program.</w:t>
      </w:r>
    </w:p>
    <w:p w14:paraId="645A8B89" w14:textId="497AFBF0" w:rsidR="00844F50" w:rsidRDefault="00322A60" w:rsidP="00D51316">
      <w:pPr>
        <w:spacing w:before="120" w:after="360" w:line="312" w:lineRule="auto"/>
        <w:ind w:left="288"/>
      </w:pPr>
      <w:r w:rsidRPr="007C4E79">
        <w:t>NOTE: Students who are on probation and exit, whether that probation was a condition of their admission or after admission, who fall back into probationary status a second time will be dismissed from the program.</w:t>
      </w:r>
    </w:p>
    <w:p w14:paraId="64201699" w14:textId="77777777" w:rsidR="00517A54" w:rsidRPr="000F4DF0" w:rsidRDefault="00517A54" w:rsidP="00EE526B">
      <w:pPr>
        <w:pStyle w:val="Heading1"/>
        <w:rPr>
          <w:color w:val="424242"/>
          <w:spacing w:val="-2"/>
          <w:sz w:val="22"/>
          <w:szCs w:val="22"/>
        </w:rPr>
      </w:pPr>
      <w:bookmarkStart w:id="192" w:name="_TOC_250049"/>
      <w:bookmarkStart w:id="193" w:name="_TOC_250039"/>
      <w:bookmarkStart w:id="194" w:name="_Toc109913276"/>
      <w:bookmarkStart w:id="195" w:name="_Toc117158580"/>
      <w:bookmarkStart w:id="196" w:name="_Toc129329773"/>
      <w:bookmarkStart w:id="197" w:name="_Toc175251555"/>
      <w:bookmarkEnd w:id="192"/>
      <w:r>
        <w:lastRenderedPageBreak/>
        <w:t>Student Commitment to Professionalism</w:t>
      </w:r>
      <w:r w:rsidRPr="000F4DF0">
        <w:t xml:space="preserve"> and </w:t>
      </w:r>
      <w:r>
        <w:t>Wellness</w:t>
      </w:r>
      <w:bookmarkEnd w:id="197"/>
    </w:p>
    <w:p w14:paraId="3E0FEAF6" w14:textId="77777777" w:rsidR="00517A54" w:rsidRDefault="00517A54" w:rsidP="00517A54">
      <w:pPr>
        <w:pStyle w:val="BodyText"/>
        <w:spacing w:after="360" w:line="312" w:lineRule="auto"/>
        <w:ind w:left="101" w:right="288"/>
        <w:rPr>
          <w:rFonts w:cs="Arial"/>
          <w:sz w:val="22"/>
          <w:szCs w:val="22"/>
        </w:rPr>
      </w:pPr>
      <w:r w:rsidRPr="00F54565">
        <w:rPr>
          <w:rFonts w:cs="Arial"/>
          <w:sz w:val="22"/>
          <w:szCs w:val="22"/>
        </w:rPr>
        <w:t>All students at Loyola University Chicago School of Social Work are expected to adhere to the ethics of the profession as presented in the Code of Ethics of the National</w:t>
      </w:r>
      <w:r w:rsidRPr="00F54565">
        <w:rPr>
          <w:rFonts w:cs="Arial"/>
          <w:spacing w:val="-10"/>
          <w:sz w:val="22"/>
          <w:szCs w:val="22"/>
        </w:rPr>
        <w:t xml:space="preserve"> </w:t>
      </w:r>
      <w:r w:rsidRPr="00F54565">
        <w:rPr>
          <w:rFonts w:cs="Arial"/>
          <w:sz w:val="22"/>
          <w:szCs w:val="22"/>
        </w:rPr>
        <w:t>Association of Social Workers.</w:t>
      </w:r>
      <w:r w:rsidRPr="00F54565">
        <w:rPr>
          <w:rFonts w:cs="Arial"/>
          <w:spacing w:val="-5"/>
          <w:sz w:val="22"/>
          <w:szCs w:val="22"/>
        </w:rPr>
        <w:t xml:space="preserve"> </w:t>
      </w:r>
      <w:r w:rsidRPr="00F54565">
        <w:rPr>
          <w:rFonts w:cs="Arial"/>
          <w:sz w:val="22"/>
          <w:szCs w:val="22"/>
        </w:rPr>
        <w:t>Students</w:t>
      </w:r>
      <w:r w:rsidRPr="00F54565">
        <w:rPr>
          <w:rFonts w:cs="Arial"/>
          <w:spacing w:val="-5"/>
          <w:sz w:val="22"/>
          <w:szCs w:val="22"/>
        </w:rPr>
        <w:t xml:space="preserve"> </w:t>
      </w:r>
      <w:r w:rsidRPr="00F54565">
        <w:rPr>
          <w:rFonts w:cs="Arial"/>
          <w:sz w:val="22"/>
          <w:szCs w:val="22"/>
        </w:rPr>
        <w:t>are</w:t>
      </w:r>
      <w:r w:rsidRPr="00F54565">
        <w:rPr>
          <w:rFonts w:cs="Arial"/>
          <w:spacing w:val="-6"/>
          <w:sz w:val="22"/>
          <w:szCs w:val="22"/>
        </w:rPr>
        <w:t xml:space="preserve"> </w:t>
      </w:r>
      <w:r w:rsidRPr="00F54565">
        <w:rPr>
          <w:rFonts w:cs="Arial"/>
          <w:sz w:val="22"/>
          <w:szCs w:val="22"/>
        </w:rPr>
        <w:t>expected</w:t>
      </w:r>
      <w:r w:rsidRPr="00F54565">
        <w:rPr>
          <w:rFonts w:cs="Arial"/>
          <w:spacing w:val="-5"/>
          <w:sz w:val="22"/>
          <w:szCs w:val="22"/>
        </w:rPr>
        <w:t xml:space="preserve"> </w:t>
      </w:r>
      <w:r w:rsidRPr="00F54565">
        <w:rPr>
          <w:rFonts w:cs="Arial"/>
          <w:sz w:val="22"/>
          <w:szCs w:val="22"/>
        </w:rPr>
        <w:t>to</w:t>
      </w:r>
      <w:r w:rsidRPr="00F54565">
        <w:rPr>
          <w:rFonts w:cs="Arial"/>
          <w:spacing w:val="-5"/>
          <w:sz w:val="22"/>
          <w:szCs w:val="22"/>
        </w:rPr>
        <w:t xml:space="preserve"> </w:t>
      </w:r>
      <w:r w:rsidRPr="00F54565">
        <w:rPr>
          <w:rFonts w:cs="Arial"/>
          <w:sz w:val="22"/>
          <w:szCs w:val="22"/>
        </w:rPr>
        <w:t>adhere</w:t>
      </w:r>
      <w:r w:rsidRPr="00F54565">
        <w:rPr>
          <w:rFonts w:cs="Arial"/>
          <w:spacing w:val="-6"/>
          <w:sz w:val="22"/>
          <w:szCs w:val="22"/>
        </w:rPr>
        <w:t xml:space="preserve"> </w:t>
      </w:r>
      <w:r w:rsidRPr="00F54565">
        <w:rPr>
          <w:rFonts w:cs="Arial"/>
          <w:sz w:val="22"/>
          <w:szCs w:val="22"/>
        </w:rPr>
        <w:t>to</w:t>
      </w:r>
      <w:r w:rsidRPr="00F54565">
        <w:rPr>
          <w:rFonts w:cs="Arial"/>
          <w:spacing w:val="-5"/>
          <w:sz w:val="22"/>
          <w:szCs w:val="22"/>
        </w:rPr>
        <w:t xml:space="preserve"> </w:t>
      </w:r>
      <w:r w:rsidRPr="00F54565">
        <w:rPr>
          <w:rFonts w:cs="Arial"/>
          <w:sz w:val="22"/>
          <w:szCs w:val="22"/>
        </w:rPr>
        <w:t>the</w:t>
      </w:r>
      <w:r w:rsidRPr="00F54565">
        <w:rPr>
          <w:rFonts w:cs="Arial"/>
          <w:spacing w:val="-6"/>
          <w:sz w:val="22"/>
          <w:szCs w:val="22"/>
        </w:rPr>
        <w:t xml:space="preserve"> </w:t>
      </w:r>
      <w:r w:rsidRPr="00F54565">
        <w:rPr>
          <w:rFonts w:cs="Arial"/>
          <w:sz w:val="22"/>
          <w:szCs w:val="22"/>
        </w:rPr>
        <w:t>school’s</w:t>
      </w:r>
      <w:r w:rsidRPr="00F54565">
        <w:rPr>
          <w:rFonts w:cs="Arial"/>
          <w:spacing w:val="-5"/>
          <w:sz w:val="22"/>
          <w:szCs w:val="22"/>
        </w:rPr>
        <w:t xml:space="preserve"> </w:t>
      </w:r>
      <w:r w:rsidRPr="00F54565">
        <w:rPr>
          <w:rFonts w:cs="Arial"/>
          <w:sz w:val="22"/>
          <w:szCs w:val="22"/>
        </w:rPr>
        <w:t>policies</w:t>
      </w:r>
      <w:r w:rsidRPr="00F54565">
        <w:rPr>
          <w:rFonts w:cs="Arial"/>
          <w:spacing w:val="-5"/>
          <w:sz w:val="22"/>
          <w:szCs w:val="22"/>
        </w:rPr>
        <w:t xml:space="preserve"> </w:t>
      </w:r>
      <w:r w:rsidRPr="00F54565">
        <w:rPr>
          <w:rFonts w:cs="Arial"/>
          <w:sz w:val="22"/>
          <w:szCs w:val="22"/>
        </w:rPr>
        <w:t>on</w:t>
      </w:r>
      <w:r w:rsidRPr="00F54565">
        <w:rPr>
          <w:rFonts w:cs="Arial"/>
          <w:spacing w:val="-5"/>
          <w:sz w:val="22"/>
          <w:szCs w:val="22"/>
        </w:rPr>
        <w:t xml:space="preserve"> </w:t>
      </w:r>
      <w:r w:rsidRPr="00F54565">
        <w:rPr>
          <w:rFonts w:cs="Arial"/>
          <w:sz w:val="22"/>
          <w:szCs w:val="22"/>
        </w:rPr>
        <w:t>professional</w:t>
      </w:r>
      <w:r w:rsidRPr="00F54565">
        <w:rPr>
          <w:rFonts w:cs="Arial"/>
          <w:spacing w:val="-5"/>
          <w:sz w:val="22"/>
          <w:szCs w:val="22"/>
        </w:rPr>
        <w:t xml:space="preserve"> </w:t>
      </w:r>
      <w:r w:rsidRPr="00F54565">
        <w:rPr>
          <w:rFonts w:cs="Arial"/>
          <w:sz w:val="22"/>
          <w:szCs w:val="22"/>
        </w:rPr>
        <w:t>conduct</w:t>
      </w:r>
      <w:r w:rsidRPr="00F54565">
        <w:rPr>
          <w:rFonts w:cs="Arial"/>
          <w:spacing w:val="-5"/>
          <w:sz w:val="22"/>
          <w:szCs w:val="22"/>
        </w:rPr>
        <w:t xml:space="preserve"> </w:t>
      </w:r>
      <w:r w:rsidRPr="00F54565">
        <w:rPr>
          <w:rFonts w:cs="Arial"/>
          <w:sz w:val="22"/>
          <w:szCs w:val="22"/>
        </w:rPr>
        <w:t>and</w:t>
      </w:r>
      <w:r w:rsidRPr="00F54565">
        <w:rPr>
          <w:rFonts w:cs="Arial"/>
          <w:spacing w:val="-5"/>
          <w:sz w:val="22"/>
          <w:szCs w:val="22"/>
        </w:rPr>
        <w:t xml:space="preserve"> </w:t>
      </w:r>
      <w:r w:rsidRPr="00F54565">
        <w:rPr>
          <w:rFonts w:cs="Arial"/>
          <w:sz w:val="22"/>
          <w:szCs w:val="22"/>
        </w:rPr>
        <w:t>on academic honesty, which include:</w:t>
      </w:r>
    </w:p>
    <w:p w14:paraId="03B5B11E" w14:textId="77777777" w:rsidR="00517A54" w:rsidRPr="006C6183" w:rsidRDefault="00517A54" w:rsidP="00517A54">
      <w:pPr>
        <w:pStyle w:val="BodyText"/>
        <w:spacing w:after="360" w:line="312" w:lineRule="auto"/>
        <w:ind w:left="100" w:right="285"/>
        <w:rPr>
          <w:rFonts w:cs="Arial"/>
          <w:sz w:val="22"/>
          <w:szCs w:val="22"/>
        </w:rPr>
      </w:pPr>
      <w:r w:rsidRPr="006C6183">
        <w:rPr>
          <w:rFonts w:cs="Arial"/>
          <w:sz w:val="22"/>
          <w:szCs w:val="22"/>
        </w:rPr>
        <w:t xml:space="preserve">At the School of Social Work there are expectations for social work students who are training to become professional social workers regarding their skills, attitudes, and behaviors. Our mission requires respecting all individuals, creating, and maintaining a positive learning environment, and consciously adhering to model standards of behavior and interactions that are consistent with Loyola’s Jesuit heritage. Professionalism is considered in determining satisfactory academic progress. Professionalism includes communication, email etiquette, dress code, and conduct. Our mission requires respecting all individuals, creating, and maintaining a positive learning environment, and consciously adhering to model standards of behavior and interactions that are consistent with our institution’s Jesuit heritage. Our students are expected to be of high moral character, behave professionally, and behave as socially responsible citizens in keeping with the professional norms of social work practice. Students also are expected to maintain high ethical standards and practice academic honesty in their educational endeavors, abiding by our </w:t>
      </w:r>
      <w:hyperlink r:id="rId26" w:history="1">
        <w:r w:rsidRPr="006C6183">
          <w:rPr>
            <w:rStyle w:val="Hyperlink"/>
            <w:rFonts w:cs="Arial"/>
            <w:sz w:val="22"/>
            <w:szCs w:val="22"/>
          </w:rPr>
          <w:t>NASW Code of Ethics</w:t>
        </w:r>
      </w:hyperlink>
      <w:r w:rsidRPr="006C6183">
        <w:rPr>
          <w:rFonts w:cs="Arial"/>
          <w:sz w:val="22"/>
          <w:szCs w:val="22"/>
        </w:rPr>
        <w:t>. These actions are echoed in our competencies – nine areas of performance and behavior that students must meet to be eligible for promotion and graduation. Those nine areas of performance and behavior include the following:</w:t>
      </w:r>
    </w:p>
    <w:tbl>
      <w:tblPr>
        <w:tblStyle w:val="TableGrid"/>
        <w:tblW w:w="0" w:type="auto"/>
        <w:tblLayout w:type="fixed"/>
        <w:tblLook w:val="0020" w:firstRow="1" w:lastRow="0" w:firstColumn="0" w:lastColumn="0" w:noHBand="0" w:noVBand="0"/>
      </w:tblPr>
      <w:tblGrid>
        <w:gridCol w:w="9634"/>
      </w:tblGrid>
      <w:tr w:rsidR="00517A54" w:rsidRPr="006C6183" w14:paraId="1FE86BD0" w14:textId="77777777" w:rsidTr="00C152A1">
        <w:trPr>
          <w:trHeight w:val="255"/>
        </w:trPr>
        <w:tc>
          <w:tcPr>
            <w:tcW w:w="9634" w:type="dxa"/>
            <w:tcBorders>
              <w:top w:val="single" w:sz="4" w:space="0" w:color="auto"/>
              <w:left w:val="single" w:sz="4" w:space="0" w:color="auto"/>
              <w:bottom w:val="single" w:sz="4" w:space="0" w:color="auto"/>
              <w:right w:val="single" w:sz="4" w:space="0" w:color="auto"/>
            </w:tcBorders>
            <w:hideMark/>
          </w:tcPr>
          <w:p w14:paraId="1B156C4C"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1: Demonstrate Ethical and Professional Behavior</w:t>
            </w:r>
          </w:p>
        </w:tc>
      </w:tr>
      <w:tr w:rsidR="00517A54" w:rsidRPr="006C6183" w14:paraId="7AC38710" w14:textId="77777777" w:rsidTr="00C152A1">
        <w:trPr>
          <w:trHeight w:val="255"/>
        </w:trPr>
        <w:tc>
          <w:tcPr>
            <w:tcW w:w="9634" w:type="dxa"/>
            <w:tcBorders>
              <w:top w:val="single" w:sz="4" w:space="0" w:color="auto"/>
              <w:left w:val="single" w:sz="4" w:space="0" w:color="auto"/>
              <w:bottom w:val="single" w:sz="4" w:space="0" w:color="auto"/>
              <w:right w:val="single" w:sz="4" w:space="0" w:color="auto"/>
            </w:tcBorders>
            <w:hideMark/>
          </w:tcPr>
          <w:p w14:paraId="327CD9FD"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2: Engage Diversity and Difference in Practice</w:t>
            </w:r>
          </w:p>
        </w:tc>
      </w:tr>
      <w:tr w:rsidR="00517A54" w:rsidRPr="006C6183" w14:paraId="2F839D94" w14:textId="77777777" w:rsidTr="00C152A1">
        <w:trPr>
          <w:trHeight w:val="249"/>
        </w:trPr>
        <w:tc>
          <w:tcPr>
            <w:tcW w:w="9634" w:type="dxa"/>
            <w:tcBorders>
              <w:top w:val="single" w:sz="4" w:space="0" w:color="auto"/>
              <w:left w:val="single" w:sz="4" w:space="0" w:color="auto"/>
              <w:bottom w:val="single" w:sz="4" w:space="0" w:color="auto"/>
              <w:right w:val="single" w:sz="4" w:space="0" w:color="auto"/>
            </w:tcBorders>
            <w:hideMark/>
          </w:tcPr>
          <w:p w14:paraId="3A216DF2"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3: Advance Human Rights and Social, Economic, and Environmental Justice</w:t>
            </w:r>
          </w:p>
        </w:tc>
      </w:tr>
      <w:tr w:rsidR="00517A54" w:rsidRPr="006C6183" w14:paraId="44BF8C25" w14:textId="77777777" w:rsidTr="00C152A1">
        <w:trPr>
          <w:trHeight w:val="760"/>
        </w:trPr>
        <w:tc>
          <w:tcPr>
            <w:tcW w:w="9634" w:type="dxa"/>
            <w:tcBorders>
              <w:top w:val="single" w:sz="4" w:space="0" w:color="auto"/>
              <w:left w:val="single" w:sz="4" w:space="0" w:color="auto"/>
              <w:bottom w:val="single" w:sz="4" w:space="0" w:color="auto"/>
              <w:right w:val="single" w:sz="4" w:space="0" w:color="auto"/>
            </w:tcBorders>
            <w:hideMark/>
          </w:tcPr>
          <w:p w14:paraId="6741073D"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4:</w:t>
            </w:r>
            <w:r>
              <w:rPr>
                <w:rFonts w:cs="Arial"/>
                <w:sz w:val="22"/>
                <w:szCs w:val="22"/>
              </w:rPr>
              <w:t xml:space="preserve"> </w:t>
            </w:r>
            <w:r w:rsidRPr="006C6183">
              <w:rPr>
                <w:rFonts w:cs="Arial"/>
                <w:sz w:val="22"/>
                <w:szCs w:val="22"/>
              </w:rPr>
              <w:t>Engage In Practice-informed Research and Research-informed Practice</w:t>
            </w:r>
          </w:p>
        </w:tc>
      </w:tr>
      <w:tr w:rsidR="00517A54" w:rsidRPr="006C6183" w14:paraId="06E97D49" w14:textId="77777777" w:rsidTr="00C152A1">
        <w:trPr>
          <w:trHeight w:val="760"/>
        </w:trPr>
        <w:tc>
          <w:tcPr>
            <w:tcW w:w="9634" w:type="dxa"/>
            <w:tcBorders>
              <w:top w:val="single" w:sz="4" w:space="0" w:color="auto"/>
              <w:left w:val="single" w:sz="4" w:space="0" w:color="auto"/>
              <w:bottom w:val="single" w:sz="4" w:space="0" w:color="auto"/>
              <w:right w:val="single" w:sz="4" w:space="0" w:color="auto"/>
            </w:tcBorders>
            <w:hideMark/>
          </w:tcPr>
          <w:p w14:paraId="0370513F"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5:</w:t>
            </w:r>
            <w:r>
              <w:rPr>
                <w:rFonts w:cs="Arial"/>
                <w:sz w:val="22"/>
                <w:szCs w:val="22"/>
              </w:rPr>
              <w:t xml:space="preserve"> </w:t>
            </w:r>
            <w:r w:rsidRPr="006C6183">
              <w:rPr>
                <w:rFonts w:cs="Arial"/>
                <w:sz w:val="22"/>
                <w:szCs w:val="22"/>
              </w:rPr>
              <w:t>Engage in Policy Practice</w:t>
            </w:r>
          </w:p>
        </w:tc>
      </w:tr>
      <w:tr w:rsidR="00517A54" w:rsidRPr="006C6183" w14:paraId="07357D33" w14:textId="77777777" w:rsidTr="00C152A1">
        <w:trPr>
          <w:trHeight w:val="760"/>
        </w:trPr>
        <w:tc>
          <w:tcPr>
            <w:tcW w:w="9634" w:type="dxa"/>
            <w:tcBorders>
              <w:top w:val="single" w:sz="4" w:space="0" w:color="auto"/>
              <w:left w:val="single" w:sz="4" w:space="0" w:color="auto"/>
              <w:bottom w:val="single" w:sz="4" w:space="0" w:color="auto"/>
              <w:right w:val="single" w:sz="4" w:space="0" w:color="auto"/>
            </w:tcBorders>
            <w:hideMark/>
          </w:tcPr>
          <w:p w14:paraId="4678111E"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6:</w:t>
            </w:r>
            <w:r>
              <w:rPr>
                <w:rFonts w:cs="Arial"/>
                <w:sz w:val="22"/>
                <w:szCs w:val="22"/>
              </w:rPr>
              <w:t xml:space="preserve"> </w:t>
            </w:r>
            <w:r w:rsidRPr="006C6183">
              <w:rPr>
                <w:rFonts w:cs="Arial"/>
                <w:sz w:val="22"/>
                <w:szCs w:val="22"/>
              </w:rPr>
              <w:t>Engage with Individuals, Families, Groups, Organizations, and Communities</w:t>
            </w:r>
          </w:p>
        </w:tc>
      </w:tr>
      <w:tr w:rsidR="00517A54" w:rsidRPr="006C6183" w14:paraId="603EEFBB" w14:textId="77777777" w:rsidTr="00C152A1">
        <w:trPr>
          <w:trHeight w:val="639"/>
        </w:trPr>
        <w:tc>
          <w:tcPr>
            <w:tcW w:w="9634" w:type="dxa"/>
            <w:tcBorders>
              <w:top w:val="single" w:sz="4" w:space="0" w:color="auto"/>
              <w:left w:val="single" w:sz="4" w:space="0" w:color="auto"/>
              <w:bottom w:val="single" w:sz="4" w:space="0" w:color="auto"/>
              <w:right w:val="single" w:sz="4" w:space="0" w:color="auto"/>
            </w:tcBorders>
            <w:hideMark/>
          </w:tcPr>
          <w:p w14:paraId="2A10C414"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lastRenderedPageBreak/>
              <w:t>Competency 7:</w:t>
            </w:r>
            <w:r>
              <w:rPr>
                <w:rFonts w:cs="Arial"/>
                <w:sz w:val="22"/>
                <w:szCs w:val="22"/>
              </w:rPr>
              <w:t xml:space="preserve"> </w:t>
            </w:r>
            <w:r w:rsidRPr="006C6183">
              <w:rPr>
                <w:rFonts w:cs="Arial"/>
                <w:sz w:val="22"/>
                <w:szCs w:val="22"/>
              </w:rPr>
              <w:t>Assess Individuals, Families, Groups, Organizations, and Communities</w:t>
            </w:r>
          </w:p>
        </w:tc>
      </w:tr>
      <w:tr w:rsidR="00517A54" w:rsidRPr="006C6183" w14:paraId="6655A0EE" w14:textId="77777777" w:rsidTr="00C152A1">
        <w:trPr>
          <w:trHeight w:val="423"/>
        </w:trPr>
        <w:tc>
          <w:tcPr>
            <w:tcW w:w="9634" w:type="dxa"/>
            <w:tcBorders>
              <w:top w:val="single" w:sz="4" w:space="0" w:color="auto"/>
              <w:left w:val="single" w:sz="4" w:space="0" w:color="auto"/>
              <w:bottom w:val="single" w:sz="4" w:space="0" w:color="auto"/>
              <w:right w:val="single" w:sz="4" w:space="0" w:color="auto"/>
            </w:tcBorders>
            <w:hideMark/>
          </w:tcPr>
          <w:p w14:paraId="697FC92D"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8: Intervene with Individuals, Families, Groups, Organizations, and Communities</w:t>
            </w:r>
          </w:p>
        </w:tc>
      </w:tr>
      <w:tr w:rsidR="00517A54" w:rsidRPr="006C6183" w14:paraId="24AA1619" w14:textId="77777777" w:rsidTr="00C152A1">
        <w:trPr>
          <w:trHeight w:val="631"/>
        </w:trPr>
        <w:tc>
          <w:tcPr>
            <w:tcW w:w="9634" w:type="dxa"/>
            <w:tcBorders>
              <w:top w:val="single" w:sz="4" w:space="0" w:color="auto"/>
              <w:left w:val="single" w:sz="4" w:space="0" w:color="auto"/>
              <w:bottom w:val="single" w:sz="4" w:space="0" w:color="auto"/>
              <w:right w:val="single" w:sz="4" w:space="0" w:color="auto"/>
            </w:tcBorders>
            <w:hideMark/>
          </w:tcPr>
          <w:p w14:paraId="7E0BC5A4" w14:textId="77777777" w:rsidR="00517A54" w:rsidRPr="006C6183" w:rsidRDefault="00517A54" w:rsidP="00C152A1">
            <w:pPr>
              <w:pStyle w:val="BodyText"/>
              <w:spacing w:after="360" w:line="312" w:lineRule="auto"/>
              <w:ind w:left="100" w:right="285"/>
              <w:rPr>
                <w:rFonts w:cs="Arial"/>
                <w:sz w:val="22"/>
                <w:szCs w:val="22"/>
              </w:rPr>
            </w:pPr>
            <w:r w:rsidRPr="006C6183">
              <w:rPr>
                <w:rFonts w:cs="Arial"/>
                <w:sz w:val="22"/>
                <w:szCs w:val="22"/>
              </w:rPr>
              <w:t>Competency 9: Evaluate Practice with Individuals, Families, Groups, Organizations, and Communities</w:t>
            </w:r>
          </w:p>
        </w:tc>
      </w:tr>
    </w:tbl>
    <w:p w14:paraId="27E4E335" w14:textId="77777777" w:rsidR="00517A54" w:rsidRPr="006C6183" w:rsidRDefault="00517A54" w:rsidP="005209F8">
      <w:pPr>
        <w:pStyle w:val="BodyText"/>
        <w:spacing w:before="360" w:after="360" w:line="312" w:lineRule="auto"/>
        <w:ind w:left="101" w:right="288"/>
        <w:rPr>
          <w:rFonts w:cs="Arial"/>
          <w:sz w:val="22"/>
          <w:szCs w:val="22"/>
        </w:rPr>
      </w:pPr>
      <w:r w:rsidRPr="006C6183">
        <w:rPr>
          <w:rFonts w:cs="Arial"/>
          <w:sz w:val="22"/>
          <w:szCs w:val="22"/>
        </w:rPr>
        <w:t>We assess competencies in all our courses, and they are components of the evaluation process of student’s learning and meeting program outcomes.</w:t>
      </w:r>
    </w:p>
    <w:p w14:paraId="12ED35A8" w14:textId="77777777" w:rsidR="00517A54" w:rsidRPr="006C6183" w:rsidRDefault="00517A54" w:rsidP="00517A54">
      <w:pPr>
        <w:pStyle w:val="BodyText"/>
        <w:spacing w:after="360" w:line="312" w:lineRule="auto"/>
        <w:ind w:left="100" w:right="285"/>
        <w:rPr>
          <w:rFonts w:cs="Arial"/>
          <w:b/>
          <w:bCs/>
          <w:sz w:val="22"/>
          <w:szCs w:val="22"/>
          <w:u w:val="single"/>
        </w:rPr>
      </w:pPr>
      <w:r w:rsidRPr="006C6183">
        <w:rPr>
          <w:rFonts w:cs="Arial"/>
          <w:b/>
          <w:bCs/>
          <w:sz w:val="22"/>
          <w:szCs w:val="22"/>
          <w:u w:val="single"/>
        </w:rPr>
        <w:t>Professionalism</w:t>
      </w:r>
    </w:p>
    <w:p w14:paraId="313039DC" w14:textId="77777777" w:rsidR="00517A54" w:rsidRPr="006C6183" w:rsidRDefault="00517A54" w:rsidP="00517A54">
      <w:pPr>
        <w:pStyle w:val="BodyText"/>
        <w:spacing w:after="360" w:line="312" w:lineRule="auto"/>
        <w:ind w:left="100" w:right="285"/>
        <w:rPr>
          <w:rFonts w:cs="Arial"/>
          <w:sz w:val="22"/>
          <w:szCs w:val="22"/>
        </w:rPr>
      </w:pPr>
      <w:r w:rsidRPr="006C6183">
        <w:rPr>
          <w:rFonts w:cs="Arial"/>
          <w:sz w:val="22"/>
          <w:szCs w:val="22"/>
        </w:rPr>
        <w:t>To maintain a learning environment where students are encouraged and expected to perform at high standards, certain behaviors are considered unprofessional and unacceptable. For example:</w:t>
      </w:r>
    </w:p>
    <w:p w14:paraId="22287FDF"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Accepting assistance from or giving assistance to another student during an exam or in the preparation of any graded materials (e.g., papers, discussion board postings, policy briefs, etc.), excluding group projects, that are required to be collaborative.</w:t>
      </w:r>
    </w:p>
    <w:p w14:paraId="06BE446A"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Plagiarism</w:t>
      </w:r>
    </w:p>
    <w:p w14:paraId="4C53450A"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Inappropriate access to, misuse of, or theft of information or client records.</w:t>
      </w:r>
    </w:p>
    <w:p w14:paraId="318C62C1"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Sabotaging another student’s work, such as not contributing to a group assignment and affecting the grades of others in the group as a result or withholding information when it is a collaborative project.</w:t>
      </w:r>
    </w:p>
    <w:p w14:paraId="71B562F2"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Misusing another person’s signature.</w:t>
      </w:r>
    </w:p>
    <w:p w14:paraId="56A1E023"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Falsifying academic grades or evaluations, research data and/or results, or falsifying internship hours.</w:t>
      </w:r>
    </w:p>
    <w:p w14:paraId="1B20933B"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 xml:space="preserve">Physical and verbal intimidation, bullying, or harassment whether in person, via email, </w:t>
      </w:r>
      <w:r w:rsidRPr="006C6183">
        <w:rPr>
          <w:rFonts w:cs="Arial"/>
          <w:sz w:val="22"/>
          <w:szCs w:val="22"/>
        </w:rPr>
        <w:lastRenderedPageBreak/>
        <w:t>social media postings, etc. This also includes microaggressions, microinvalidations, and micro-assaults, etc.</w:t>
      </w:r>
    </w:p>
    <w:p w14:paraId="4BBD0338"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Lying, cheating, and fabricating information.</w:t>
      </w:r>
    </w:p>
    <w:p w14:paraId="2D314B72"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Harassment (both sexual and non-sexual), patterns of sexual innuendo, obscenity, and defamation of character.</w:t>
      </w:r>
    </w:p>
    <w:p w14:paraId="57280E8F" w14:textId="77777777" w:rsidR="00517A54" w:rsidRPr="006C6183" w:rsidRDefault="00517A54" w:rsidP="00517A54">
      <w:pPr>
        <w:pStyle w:val="BodyText"/>
        <w:numPr>
          <w:ilvl w:val="0"/>
          <w:numId w:val="23"/>
        </w:numPr>
        <w:spacing w:before="0" w:after="360" w:line="312" w:lineRule="auto"/>
        <w:ind w:right="285"/>
        <w:rPr>
          <w:rFonts w:cs="Arial"/>
          <w:sz w:val="22"/>
          <w:szCs w:val="22"/>
        </w:rPr>
      </w:pPr>
      <w:r w:rsidRPr="006C6183">
        <w:rPr>
          <w:rFonts w:cs="Arial"/>
          <w:sz w:val="22"/>
          <w:szCs w:val="22"/>
        </w:rPr>
        <w:t>Discriminatory actions or behaviors based on race, ethnicity, sexual orientation, gender or gender identity, disability, migrant status, class, and religion or other status protected by law.</w:t>
      </w:r>
    </w:p>
    <w:p w14:paraId="36C35BFE" w14:textId="77777777" w:rsidR="00517A54" w:rsidRPr="006C6183" w:rsidRDefault="00517A54" w:rsidP="00517A54">
      <w:pPr>
        <w:pStyle w:val="BodyText"/>
        <w:spacing w:after="360" w:line="312" w:lineRule="auto"/>
        <w:ind w:left="100" w:right="285"/>
        <w:rPr>
          <w:rFonts w:cs="Arial"/>
          <w:sz w:val="22"/>
          <w:szCs w:val="22"/>
        </w:rPr>
      </w:pPr>
      <w:r w:rsidRPr="006C6183">
        <w:rPr>
          <w:rFonts w:cs="Arial"/>
          <w:sz w:val="22"/>
          <w:szCs w:val="22"/>
        </w:rPr>
        <w:t xml:space="preserve">Professionalism is considered in determining satisfactory academic progress whether in the classroom or internship and it is an expectation of all students in the School of Social Work. Failure to meet these expectations is grounds for consideration of dismissal from the social work program. These guidelines are not exhaustive but represent the kind of conduct and professional behavior mandatory within educational (classroom) and organizational (internship) environments. </w:t>
      </w:r>
    </w:p>
    <w:p w14:paraId="7FACE328" w14:textId="77777777" w:rsidR="00517A54" w:rsidRPr="006C6183" w:rsidRDefault="00517A54" w:rsidP="00517A54">
      <w:pPr>
        <w:pStyle w:val="BodyText"/>
        <w:spacing w:after="360" w:line="312" w:lineRule="auto"/>
        <w:ind w:left="100" w:right="285"/>
        <w:rPr>
          <w:rFonts w:cs="Arial"/>
          <w:b/>
          <w:bCs/>
          <w:sz w:val="22"/>
          <w:szCs w:val="22"/>
          <w:u w:val="single"/>
        </w:rPr>
      </w:pPr>
      <w:r w:rsidRPr="006C6183">
        <w:rPr>
          <w:rFonts w:cs="Arial"/>
          <w:b/>
          <w:bCs/>
          <w:sz w:val="22"/>
          <w:szCs w:val="22"/>
          <w:u w:val="single"/>
        </w:rPr>
        <w:t>Guidelines</w:t>
      </w:r>
    </w:p>
    <w:p w14:paraId="237B0F4D" w14:textId="77777777" w:rsidR="005209F8" w:rsidRDefault="00517A54" w:rsidP="005209F8">
      <w:pPr>
        <w:pStyle w:val="BodyText"/>
        <w:spacing w:before="360" w:after="360" w:line="312" w:lineRule="auto"/>
        <w:ind w:left="101" w:right="288"/>
        <w:rPr>
          <w:rFonts w:cs="Arial"/>
          <w:sz w:val="22"/>
          <w:szCs w:val="22"/>
        </w:rPr>
      </w:pPr>
      <w:r w:rsidRPr="006C6183">
        <w:rPr>
          <w:rFonts w:cs="Arial"/>
          <w:sz w:val="22"/>
          <w:szCs w:val="22"/>
        </w:rPr>
        <w:t>Social work students in the School of Social Work at Loyola University Chicago are committed to:</w:t>
      </w:r>
    </w:p>
    <w:p w14:paraId="7F9A5BC0" w14:textId="3287EC25" w:rsidR="00517A54" w:rsidRPr="006C6183" w:rsidRDefault="00517A54" w:rsidP="005209F8">
      <w:pPr>
        <w:pStyle w:val="BodyText"/>
        <w:spacing w:before="360" w:after="360" w:line="312" w:lineRule="auto"/>
        <w:ind w:left="101" w:right="288"/>
        <w:rPr>
          <w:rFonts w:cs="Arial"/>
          <w:sz w:val="22"/>
          <w:szCs w:val="22"/>
        </w:rPr>
      </w:pPr>
      <w:r w:rsidRPr="006C6183">
        <w:rPr>
          <w:rFonts w:cs="Arial"/>
          <w:sz w:val="22"/>
          <w:szCs w:val="22"/>
        </w:rPr>
        <w:t>Professional conduct and presentation that convey respect, consideration to others around you and in your care, including behaviors that are consistent with a professional work environment, such as suitable dress, grooming, body language, eye contact, and attention to how one expresses verbally with clients, fellow students, interns, supervisors, faculty, and others, as well as how one expresses in written documentation.</w:t>
      </w:r>
    </w:p>
    <w:p w14:paraId="5FBED5A0"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Practice academic honesty in all examinations, assignments, and internships.</w:t>
      </w:r>
    </w:p>
    <w:p w14:paraId="37164526"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 xml:space="preserve">Be punctual, timely, and reliable in meeting obligations for all courses and internships, which includes timeliness while fulfilling internship requirements, for classes and small group experiences, seeking permission for any required days off or tardy/missed classes following the policies stated in the class syllabus or at the internship site; and providing proper notification and documentation for absence due to illness or true personal emergency. Students must keep in mind that preparing for </w:t>
      </w:r>
      <w:r w:rsidRPr="006C6183">
        <w:rPr>
          <w:rFonts w:cs="Arial"/>
          <w:sz w:val="22"/>
          <w:szCs w:val="22"/>
        </w:rPr>
        <w:lastRenderedPageBreak/>
        <w:t>a professional role is thinking about how your absence impacts clients you serve, students with who you are collaborating, etc., always remembering that you are not functioning only as an individual in a vacuum.</w:t>
      </w:r>
    </w:p>
    <w:p w14:paraId="6C679D77"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Always tell the truth, but especially concerning client care matters, such as correctly reporting history, physical, behavioral, and other relevant assessment findings. Responding to a question with “I don’t know” when that is the truth, is always the best answer and taking the time to find the appropriate answer should be always the preferred pathway.</w:t>
      </w:r>
    </w:p>
    <w:p w14:paraId="5E10D630"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Behave in a collegial way that enhances the ability of others to learn or care for clients. Dominating in class or group discussions is behavior that is contrary to this principle.</w:t>
      </w:r>
    </w:p>
    <w:p w14:paraId="46F5E84C"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Refrain from verbal or physical abuse of other students, staff, faculty, clients, as well as internship supervisors and liaisons. This includes all forms of sexual harassment; use of profanity and/or patterns of offensive comments; disparaging other people’s views and/or experiences; and other improper and disruptive behaviors which are considered unprofessional and unacceptable whether in person, online, or via social media.</w:t>
      </w:r>
    </w:p>
    <w:p w14:paraId="62DD84EC"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Use the highest standards of professional, ethical, and moral conduct and conscientiously care for clients under all circumstances associated with their health and mental health needs and care.</w:t>
      </w:r>
    </w:p>
    <w:p w14:paraId="67413F5A" w14:textId="77777777" w:rsidR="00517A54" w:rsidRPr="006C6183"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Relate in a considerate and respectful manner to client families and caregivers, as well as other professionals working with them. This is achieved through time management, communication styles that convey empathy, conduct that is an example of politeness, and dress that follows standards and guidelines of the work environment.</w:t>
      </w:r>
    </w:p>
    <w:p w14:paraId="4D2855EF" w14:textId="7061F157" w:rsidR="005209F8" w:rsidRDefault="00517A54" w:rsidP="00517A54">
      <w:pPr>
        <w:pStyle w:val="BodyText"/>
        <w:numPr>
          <w:ilvl w:val="0"/>
          <w:numId w:val="24"/>
        </w:numPr>
        <w:spacing w:before="0" w:after="360" w:line="312" w:lineRule="auto"/>
        <w:ind w:right="285"/>
        <w:rPr>
          <w:rFonts w:cs="Arial"/>
          <w:sz w:val="22"/>
          <w:szCs w:val="22"/>
        </w:rPr>
      </w:pPr>
      <w:r w:rsidRPr="006C6183">
        <w:rPr>
          <w:rFonts w:cs="Arial"/>
          <w:sz w:val="22"/>
          <w:szCs w:val="22"/>
        </w:rPr>
        <w:t>Refrain from any action(s) or conduct that may be considered unprofessional, unethical, or compromising to the university, school, community partners, faculty, professional staff members, students, and alumni.</w:t>
      </w:r>
    </w:p>
    <w:p w14:paraId="787489EB" w14:textId="77777777" w:rsidR="005209F8" w:rsidRDefault="005209F8">
      <w:pPr>
        <w:widowControl/>
        <w:autoSpaceDE/>
        <w:autoSpaceDN/>
        <w:spacing w:after="160" w:line="259" w:lineRule="auto"/>
        <w:rPr>
          <w:rFonts w:cs="Arial"/>
        </w:rPr>
      </w:pPr>
      <w:r>
        <w:rPr>
          <w:rFonts w:cs="Arial"/>
        </w:rPr>
        <w:br w:type="page"/>
      </w:r>
    </w:p>
    <w:p w14:paraId="1F757D6E" w14:textId="77777777" w:rsidR="00517A54" w:rsidRPr="006C6183" w:rsidRDefault="00517A54" w:rsidP="00517A54">
      <w:pPr>
        <w:pStyle w:val="BodyText"/>
        <w:spacing w:after="360" w:line="312" w:lineRule="auto"/>
        <w:ind w:left="100" w:right="285"/>
        <w:rPr>
          <w:rFonts w:cs="Arial"/>
          <w:b/>
          <w:bCs/>
          <w:sz w:val="22"/>
          <w:szCs w:val="22"/>
          <w:u w:val="single"/>
        </w:rPr>
      </w:pPr>
      <w:r w:rsidRPr="006C6183">
        <w:rPr>
          <w:rFonts w:cs="Arial"/>
          <w:b/>
          <w:bCs/>
          <w:sz w:val="22"/>
          <w:szCs w:val="22"/>
          <w:u w:val="single"/>
        </w:rPr>
        <w:lastRenderedPageBreak/>
        <w:t>Student Wellness</w:t>
      </w:r>
    </w:p>
    <w:p w14:paraId="7959A300" w14:textId="77777777" w:rsidR="00517A54" w:rsidRPr="006C6183" w:rsidRDefault="00517A54" w:rsidP="00517A54">
      <w:pPr>
        <w:pStyle w:val="BodyText"/>
        <w:spacing w:after="360" w:line="312" w:lineRule="auto"/>
        <w:ind w:left="100" w:right="285"/>
        <w:rPr>
          <w:rFonts w:cs="Arial"/>
          <w:sz w:val="22"/>
          <w:szCs w:val="22"/>
        </w:rPr>
      </w:pPr>
      <w:r w:rsidRPr="006C6183">
        <w:rPr>
          <w:rFonts w:cs="Arial"/>
          <w:sz w:val="22"/>
          <w:szCs w:val="22"/>
        </w:rPr>
        <w:t>As future social workers, students have an important personal and professional responsibility to maintain their own health, mental health, and wellness, which includes addressing acute or chronic diseases, such as mental health diagnoses, trauma, disabilities, and/or occupational stressors. When a student’s wellness is compromised in any form or fashion, so is the safety and effectiveness of the care they provide themselves, fellow students, and clients.</w:t>
      </w:r>
    </w:p>
    <w:p w14:paraId="7ECF201F" w14:textId="77777777" w:rsidR="00517A54" w:rsidRPr="006C6183" w:rsidRDefault="00517A54" w:rsidP="00517A54">
      <w:pPr>
        <w:pStyle w:val="BodyText"/>
        <w:spacing w:after="360" w:line="312" w:lineRule="auto"/>
        <w:ind w:left="100" w:right="285"/>
        <w:rPr>
          <w:rFonts w:cs="Arial"/>
          <w:b/>
          <w:bCs/>
          <w:sz w:val="22"/>
          <w:szCs w:val="22"/>
          <w:u w:val="single"/>
        </w:rPr>
      </w:pPr>
      <w:r w:rsidRPr="006C6183">
        <w:rPr>
          <w:rFonts w:cs="Arial"/>
          <w:b/>
          <w:bCs/>
          <w:sz w:val="22"/>
          <w:szCs w:val="22"/>
          <w:u w:val="single"/>
        </w:rPr>
        <w:t>Guidelines</w:t>
      </w:r>
    </w:p>
    <w:p w14:paraId="6B103F78" w14:textId="77777777" w:rsidR="00517A54" w:rsidRPr="006C6183" w:rsidRDefault="00517A54" w:rsidP="00517A54">
      <w:pPr>
        <w:pStyle w:val="BodyText"/>
        <w:spacing w:after="360" w:line="312" w:lineRule="auto"/>
        <w:ind w:left="100" w:right="285"/>
        <w:rPr>
          <w:rFonts w:cs="Arial"/>
          <w:sz w:val="22"/>
          <w:szCs w:val="22"/>
        </w:rPr>
      </w:pPr>
      <w:r w:rsidRPr="006C6183">
        <w:rPr>
          <w:rFonts w:cs="Arial"/>
          <w:sz w:val="22"/>
          <w:szCs w:val="22"/>
        </w:rPr>
        <w:t>Students in the School of Social Work reflect on the significance of their professional role and the impact it has on others. Consequently, they must acknowledge:</w:t>
      </w:r>
    </w:p>
    <w:p w14:paraId="695FC252" w14:textId="77777777" w:rsidR="00517A54" w:rsidRPr="006C6183" w:rsidRDefault="00517A54" w:rsidP="00517A54">
      <w:pPr>
        <w:pStyle w:val="BodyText"/>
        <w:numPr>
          <w:ilvl w:val="0"/>
          <w:numId w:val="25"/>
        </w:numPr>
        <w:spacing w:before="0" w:after="360" w:line="312" w:lineRule="auto"/>
        <w:ind w:right="285"/>
        <w:rPr>
          <w:rFonts w:cs="Arial"/>
          <w:sz w:val="22"/>
          <w:szCs w:val="22"/>
        </w:rPr>
      </w:pPr>
      <w:r w:rsidRPr="006C6183">
        <w:rPr>
          <w:rFonts w:cs="Arial"/>
          <w:sz w:val="22"/>
          <w:szCs w:val="22"/>
        </w:rPr>
        <w:t xml:space="preserve">If a student’s health or mental health is compromised, they need to take measures to address the problem by seeking appropriate help and engaging in an honest self-assessment of one’s own ability to continue their course work or internship training. The social work profession (that the student has joined by entering their program) has an obligation to ensure that its social workers, as well as all learners, are able to provide safe and effective care for others. This obligation is fulfilled by promoting health and wellness among all members of the school and internship communities, including oneself. Ways in which students may evaluate their competency, readiness, and ability for practice might include discussions with primary care doctors, seeking therapy or pastoral counseling, meeting with a psychiatrist to rule out underlying diagnoses and/or the need for medications, among other approaches to support their growth and development. </w:t>
      </w:r>
    </w:p>
    <w:p w14:paraId="19AEBB01" w14:textId="77777777" w:rsidR="00517A54" w:rsidRPr="006C6183" w:rsidRDefault="00517A54" w:rsidP="00517A54">
      <w:pPr>
        <w:pStyle w:val="BodyText"/>
        <w:numPr>
          <w:ilvl w:val="0"/>
          <w:numId w:val="25"/>
        </w:numPr>
        <w:spacing w:before="0" w:after="360" w:line="312" w:lineRule="auto"/>
        <w:ind w:right="285"/>
        <w:rPr>
          <w:rFonts w:cs="Arial"/>
          <w:sz w:val="22"/>
          <w:szCs w:val="22"/>
        </w:rPr>
      </w:pPr>
      <w:r w:rsidRPr="006C6183">
        <w:rPr>
          <w:rFonts w:cs="Arial"/>
          <w:sz w:val="22"/>
          <w:szCs w:val="22"/>
        </w:rPr>
        <w:t xml:space="preserve">At times, an intervention may be necessary when a student's wellness seems compromised. Students will not participate in client care or school-related activities when a lack of physical, mental, or emotional wellness could interfere with the quality of client care or disrupt the school or internship community. If such a situation occurs, it is the student’s responsibility to notify either their academic advisor, internship coordinator or liaison, and/or the relevant Assistant or Associate Dean with whom the student feels most comfortable, to allow for an appropriate intervention to occur. These conversations will be confidential within the limits that allow for a response should the student express harm to self or others. The student’s privacy is maintained by only including relevant university personnel who are involved in supporting student’s well-being and success in our school. Expectations that result from interventions will be based on the level of need and can include meeting with the Assistant Dean of MSW Programs and the Associate Dean, pausing the internship, as well as a strong recommendation to follow up with </w:t>
      </w:r>
      <w:r w:rsidRPr="006C6183">
        <w:rPr>
          <w:rFonts w:cs="Arial"/>
          <w:sz w:val="22"/>
          <w:szCs w:val="22"/>
        </w:rPr>
        <w:lastRenderedPageBreak/>
        <w:t>university resources, such as a CARE (</w:t>
      </w:r>
      <w:hyperlink r:id="rId27" w:history="1">
        <w:r w:rsidRPr="006C6183">
          <w:rPr>
            <w:rStyle w:val="Hyperlink"/>
            <w:rFonts w:cs="Arial"/>
            <w:sz w:val="22"/>
            <w:szCs w:val="22"/>
          </w:rPr>
          <w:t>Coordinated Assistance &amp; Resource Education</w:t>
        </w:r>
      </w:hyperlink>
      <w:r w:rsidRPr="006C6183">
        <w:rPr>
          <w:rFonts w:cs="Arial"/>
          <w:sz w:val="22"/>
          <w:szCs w:val="22"/>
        </w:rPr>
        <w:t xml:space="preserve">) referral, the </w:t>
      </w:r>
      <w:hyperlink r:id="rId28" w:history="1">
        <w:r w:rsidRPr="006C6183">
          <w:rPr>
            <w:rStyle w:val="Hyperlink"/>
            <w:rFonts w:cs="Arial"/>
            <w:sz w:val="22"/>
            <w:szCs w:val="22"/>
          </w:rPr>
          <w:t>Dean of Students’ office</w:t>
        </w:r>
      </w:hyperlink>
      <w:r w:rsidRPr="006C6183">
        <w:rPr>
          <w:rFonts w:cs="Arial"/>
          <w:sz w:val="22"/>
          <w:szCs w:val="22"/>
        </w:rPr>
        <w:t xml:space="preserve">, the </w:t>
      </w:r>
      <w:hyperlink r:id="rId29" w:history="1">
        <w:r w:rsidRPr="006C6183">
          <w:rPr>
            <w:rStyle w:val="Hyperlink"/>
            <w:rFonts w:cs="Arial"/>
            <w:sz w:val="22"/>
            <w:szCs w:val="22"/>
          </w:rPr>
          <w:t>Student Accessibility Center</w:t>
        </w:r>
      </w:hyperlink>
      <w:r w:rsidRPr="006C6183">
        <w:rPr>
          <w:rFonts w:cs="Arial"/>
          <w:sz w:val="22"/>
          <w:szCs w:val="22"/>
        </w:rPr>
        <w:t xml:space="preserve"> [SAC], or the </w:t>
      </w:r>
      <w:hyperlink r:id="rId30" w:history="1">
        <w:r w:rsidRPr="006C6183">
          <w:rPr>
            <w:rStyle w:val="Hyperlink"/>
            <w:rFonts w:cs="Arial"/>
            <w:sz w:val="22"/>
            <w:szCs w:val="22"/>
          </w:rPr>
          <w:t>Wellness Center</w:t>
        </w:r>
      </w:hyperlink>
      <w:r w:rsidRPr="006C6183">
        <w:rPr>
          <w:rFonts w:cs="Arial"/>
          <w:sz w:val="22"/>
          <w:szCs w:val="22"/>
        </w:rPr>
        <w:t xml:space="preserve">. Students may also self-refer to the CARE team. There can be a variety of different expectations to support the student and as stated above, the intervention will consider other factors such as negative impact on clients, delivery of care systems, and/or on student learning. </w:t>
      </w:r>
    </w:p>
    <w:p w14:paraId="113DF1D0" w14:textId="3A043592" w:rsidR="00C94CDC" w:rsidRPr="00C94CDC" w:rsidRDefault="00517A54" w:rsidP="00C94CDC">
      <w:pPr>
        <w:pStyle w:val="BodyText"/>
        <w:numPr>
          <w:ilvl w:val="0"/>
          <w:numId w:val="25"/>
        </w:numPr>
        <w:spacing w:before="0" w:after="360" w:line="312" w:lineRule="auto"/>
        <w:ind w:right="285"/>
        <w:rPr>
          <w:rFonts w:cs="Arial"/>
          <w:sz w:val="22"/>
          <w:szCs w:val="22"/>
        </w:rPr>
      </w:pPr>
      <w:r w:rsidRPr="006C6183">
        <w:rPr>
          <w:rFonts w:cs="Arial"/>
          <w:sz w:val="22"/>
          <w:szCs w:val="22"/>
        </w:rPr>
        <w:t>The misuse of any potentially addictive, abusive, or illicit substances (e.g., alcohol, marijuana, cocaine, methamphetamine, ketamine, heroin, ecstasy, etc.) is strictly forbidden, regardless of the year of the program, as such behavior is incompatible with effective, impactful, affirming, and safe performance whether in the classroom, community, or internship. While the use of alcohol and medicinal and recreational marijuana are legal in the State of Illinois, any use of alcohol and marijuana (via vaping, edibles, etc.) should not impair a student’s ability for professionalism and wellness at any time. If such a problem is identified, a decision will be made on a case-by-case basis whether the student will be removed from curricular and/or internship activities, and if an appropriate, a confidential referral will be made to help them address and effectively manage their substance use. Finally, students must never be under the influence nor use alcohol or other substances when they are expected to be participating in client care, at internship settings, or in the classroom during curricular-related activities. If there is impairment because of substance abuse treatment, it must be documented, and each individual case will be reviewed accordingly.</w:t>
      </w:r>
    </w:p>
    <w:p w14:paraId="10727615" w14:textId="77777777" w:rsidR="00C94CDC" w:rsidRDefault="00C94CDC" w:rsidP="00C94CDC">
      <w:pPr>
        <w:pStyle w:val="BodyText"/>
        <w:spacing w:after="360" w:line="312" w:lineRule="auto"/>
        <w:ind w:left="100" w:right="285"/>
        <w:rPr>
          <w:rFonts w:cs="Arial"/>
          <w:sz w:val="22"/>
          <w:szCs w:val="22"/>
        </w:rPr>
      </w:pPr>
      <w:r>
        <w:rPr>
          <w:rFonts w:cs="Arial"/>
          <w:sz w:val="22"/>
          <w:szCs w:val="22"/>
        </w:rPr>
        <w:t xml:space="preserve">A wellness referral can be initiated from a variety of sources such as self-referrals, faculty, staff, internship supervisors, or other students. The reporting form to submit a referral is located on the School of Social Work Website on the </w:t>
      </w:r>
      <w:hyperlink r:id="rId31" w:history="1">
        <w:r>
          <w:rPr>
            <w:rStyle w:val="Hyperlink"/>
            <w:rFonts w:cs="Arial"/>
            <w:sz w:val="22"/>
            <w:szCs w:val="22"/>
          </w:rPr>
          <w:t>Forms page</w:t>
        </w:r>
      </w:hyperlink>
      <w:r>
        <w:rPr>
          <w:rFonts w:cs="Arial"/>
          <w:sz w:val="22"/>
          <w:szCs w:val="22"/>
        </w:rPr>
        <w:t>. Once completed, the reporting form is sent to the</w:t>
      </w:r>
      <w:hyperlink r:id="rId32" w:history="1"/>
      <w:r>
        <w:rPr>
          <w:rFonts w:cs="Arial"/>
          <w:sz w:val="22"/>
          <w:szCs w:val="22"/>
        </w:rPr>
        <w:t xml:space="preserve"> </w:t>
      </w:r>
      <w:hyperlink r:id="rId33" w:history="1">
        <w:r w:rsidRPr="0072574F">
          <w:rPr>
            <w:rStyle w:val="Hyperlink"/>
            <w:rFonts w:cs="Arial"/>
            <w:sz w:val="22"/>
            <w:szCs w:val="22"/>
          </w:rPr>
          <w:t>SSW-Wellness@luc.edu</w:t>
        </w:r>
      </w:hyperlink>
      <w:r>
        <w:rPr>
          <w:rFonts w:cs="Arial"/>
          <w:sz w:val="22"/>
          <w:szCs w:val="22"/>
        </w:rPr>
        <w:t xml:space="preserve"> mailbox. The form is reviewed by school administrators who will reach out to the student of concern and determine next steps. </w:t>
      </w:r>
      <w:r w:rsidRPr="006C6183">
        <w:rPr>
          <w:rFonts w:cs="Arial"/>
          <w:sz w:val="22"/>
          <w:szCs w:val="22"/>
        </w:rPr>
        <w:t xml:space="preserve">When a student’s mental health is impaired, the School of Social Work </w:t>
      </w:r>
      <w:r>
        <w:rPr>
          <w:rFonts w:cs="Arial"/>
          <w:sz w:val="22"/>
          <w:szCs w:val="22"/>
        </w:rPr>
        <w:t>can</w:t>
      </w:r>
      <w:r w:rsidRPr="006C6183">
        <w:rPr>
          <w:rFonts w:cs="Arial"/>
          <w:sz w:val="22"/>
          <w:szCs w:val="22"/>
        </w:rPr>
        <w:t xml:space="preserve"> limit or stop their </w:t>
      </w:r>
      <w:r>
        <w:rPr>
          <w:rFonts w:cs="Arial"/>
          <w:sz w:val="22"/>
          <w:szCs w:val="22"/>
        </w:rPr>
        <w:t>progression in the program</w:t>
      </w:r>
      <w:r w:rsidRPr="006C6183">
        <w:rPr>
          <w:rFonts w:cs="Arial"/>
          <w:sz w:val="22"/>
          <w:szCs w:val="22"/>
        </w:rPr>
        <w:t xml:space="preserve"> or internship until they can safely return and assume expected educational and internship responsibilities. </w:t>
      </w:r>
    </w:p>
    <w:p w14:paraId="063F526E" w14:textId="5874BB2F" w:rsidR="00B76A57" w:rsidRDefault="00517A54" w:rsidP="00517A54">
      <w:pPr>
        <w:pStyle w:val="BodyText"/>
        <w:spacing w:after="360" w:line="312" w:lineRule="auto"/>
        <w:ind w:left="100" w:right="285"/>
        <w:rPr>
          <w:rFonts w:cs="Arial"/>
          <w:sz w:val="22"/>
          <w:szCs w:val="22"/>
        </w:rPr>
      </w:pPr>
      <w:r w:rsidRPr="006C6183">
        <w:rPr>
          <w:rFonts w:cs="Arial"/>
          <w:sz w:val="22"/>
          <w:szCs w:val="22"/>
        </w:rPr>
        <w:t xml:space="preserve">To assist the decision-making process to determine a safe return to the program, the school can request clearance from a mental health professional (e.g., therapist, psychiatrist).  If the school is unable to ascertain the student’s status to resume academic work, the student will be paused from their internship and classes and the student will be given the option to seek an emergency withdrawal to withdraw from all classes with the understanding that a student is still responsible for tuition charges based on the </w:t>
      </w:r>
      <w:hyperlink r:id="rId34" w:tgtFrame="_blank" w:tooltip="https://www.luc.edu/bursar/withdrawalschedulechangecalendars/" w:history="1">
        <w:r w:rsidRPr="006C6183">
          <w:rPr>
            <w:rStyle w:val="Hyperlink"/>
            <w:rFonts w:cs="Arial"/>
            <w:sz w:val="22"/>
            <w:szCs w:val="22"/>
          </w:rPr>
          <w:t>Bursar's office withdrawal schedule</w:t>
        </w:r>
      </w:hyperlink>
      <w:r w:rsidRPr="006C6183">
        <w:rPr>
          <w:rFonts w:cs="Arial"/>
          <w:sz w:val="22"/>
          <w:szCs w:val="22"/>
        </w:rPr>
        <w:t xml:space="preserve">. The clearance regarding the student's return to the school must be received within a maximum of </w:t>
      </w:r>
      <w:r w:rsidRPr="006C6183">
        <w:rPr>
          <w:rFonts w:cs="Arial"/>
          <w:sz w:val="22"/>
          <w:szCs w:val="22"/>
        </w:rPr>
        <w:lastRenderedPageBreak/>
        <w:t>six weeks after the request is made. The student can plan to resume classes the subsequent term unless they wish to completely withdraw from the university or request a leave of absence. If the school is unable to discern the student’s status to return to the program, the student's withdrawn status from the school will remain and they will not finish their degree program or internship, unless they reapply.</w:t>
      </w:r>
    </w:p>
    <w:p w14:paraId="066C7E03" w14:textId="68F9A92C" w:rsidR="00152C28" w:rsidRPr="007C4E79" w:rsidRDefault="00152C28" w:rsidP="00CC7CEF">
      <w:pPr>
        <w:pStyle w:val="Heading1"/>
        <w:spacing w:before="120" w:after="360" w:line="312" w:lineRule="auto"/>
        <w:ind w:left="0"/>
      </w:pPr>
      <w:bookmarkStart w:id="198" w:name="_Toc175251556"/>
      <w:r w:rsidRPr="007C4E79">
        <w:t>N</w:t>
      </w:r>
      <w:r w:rsidR="00125137">
        <w:t>on</w:t>
      </w:r>
      <w:r w:rsidRPr="007C4E79">
        <w:t>-A</w:t>
      </w:r>
      <w:r w:rsidR="003C1EFF">
        <w:t>cademic</w:t>
      </w:r>
      <w:r w:rsidRPr="007C4E79">
        <w:t xml:space="preserve"> D</w:t>
      </w:r>
      <w:r w:rsidR="003C1EFF">
        <w:t>ismissal and Professional</w:t>
      </w:r>
      <w:r w:rsidRPr="007C4E79">
        <w:rPr>
          <w:spacing w:val="-7"/>
        </w:rPr>
        <w:t xml:space="preserve"> </w:t>
      </w:r>
      <w:bookmarkEnd w:id="193"/>
      <w:r w:rsidRPr="007C4E79">
        <w:t>B</w:t>
      </w:r>
      <w:r w:rsidR="003C1EFF">
        <w:t>ehavior</w:t>
      </w:r>
      <w:bookmarkEnd w:id="194"/>
      <w:bookmarkEnd w:id="195"/>
      <w:bookmarkEnd w:id="196"/>
      <w:bookmarkEnd w:id="198"/>
    </w:p>
    <w:p w14:paraId="0843CE0B" w14:textId="1234373D" w:rsidR="00152C28" w:rsidRPr="007C4E79" w:rsidRDefault="00152C28" w:rsidP="00585FED">
      <w:pPr>
        <w:spacing w:before="120" w:after="360" w:line="312" w:lineRule="auto"/>
        <w:ind w:left="144"/>
      </w:pPr>
      <w:r w:rsidRPr="007C4E79">
        <w:t>All students at Loyola University Chicago School of Social Work are expected to adhere to the ethics of the profession as presented in the Code of Ethics of the National Association of Social Workers. Students</w:t>
      </w:r>
      <w:r w:rsidR="009E5F05" w:rsidRPr="007C4E79">
        <w:t xml:space="preserve"> are expected to adhere to the school’s policies on professional conduct and on academic </w:t>
      </w:r>
      <w:r w:rsidR="005F75E8" w:rsidRPr="007C4E79">
        <w:t>honesty, which</w:t>
      </w:r>
      <w:r w:rsidRPr="007C4E79">
        <w:t xml:space="preserve"> include:</w:t>
      </w:r>
    </w:p>
    <w:p w14:paraId="4D3A5983" w14:textId="09BB68C4" w:rsidR="00152C28" w:rsidRPr="007C4E79" w:rsidRDefault="00152C28" w:rsidP="00AF0D07">
      <w:pPr>
        <w:pStyle w:val="Heading2"/>
      </w:pPr>
      <w:bookmarkStart w:id="199" w:name="_TOC_250038"/>
      <w:bookmarkStart w:id="200" w:name="_Toc109913277"/>
      <w:bookmarkStart w:id="201" w:name="_Toc129329774"/>
      <w:bookmarkStart w:id="202" w:name="_Toc175251557"/>
      <w:bookmarkEnd w:id="199"/>
      <w:r w:rsidRPr="007C4E79">
        <w:t>A</w:t>
      </w:r>
      <w:r w:rsidR="003C1EFF">
        <w:t>cademic Integrity</w:t>
      </w:r>
      <w:bookmarkEnd w:id="200"/>
      <w:bookmarkEnd w:id="201"/>
      <w:bookmarkEnd w:id="202"/>
    </w:p>
    <w:p w14:paraId="03C48069" w14:textId="43A8EBA6" w:rsidR="0058485F" w:rsidRPr="003005A0" w:rsidRDefault="00A6442F" w:rsidP="00585FED">
      <w:pPr>
        <w:spacing w:before="120" w:after="360" w:line="312" w:lineRule="auto"/>
        <w:ind w:left="144"/>
        <w:rPr>
          <w:rFonts w:cs="Arial"/>
        </w:rPr>
      </w:pPr>
      <w:r w:rsidRPr="003005A0">
        <w:rPr>
          <w:rFonts w:cs="Arial"/>
        </w:rPr>
        <w:t>In an instructional setting, plagiarism occurs when a writer deliberately uses someone else’s language, ideas, or other original (not common knowledge) material without acknowledging its source.</w:t>
      </w:r>
      <w:r w:rsidR="00553530" w:rsidRPr="003005A0">
        <w:rPr>
          <w:rFonts w:cs="Arial"/>
        </w:rPr>
        <w:t xml:space="preserve"> This definition applies to texts published in print or on-line, to manuscripts, and to the work of other student writers. </w:t>
      </w:r>
      <w:r w:rsidR="000266E2">
        <w:rPr>
          <w:rFonts w:cs="Arial"/>
        </w:rPr>
        <w:t>(</w:t>
      </w:r>
      <w:r w:rsidR="003005A0" w:rsidRPr="003005A0">
        <w:rPr>
          <w:rFonts w:cs="Arial"/>
        </w:rPr>
        <w:t xml:space="preserve">Defining and Avoiding Plagiarism: The WPA Statement on Best Practices, retrieved from </w:t>
      </w:r>
      <w:hyperlink r:id="rId35" w:history="1">
        <w:r w:rsidR="003005A0" w:rsidRPr="003005A0">
          <w:rPr>
            <w:rStyle w:val="Hyperlink"/>
            <w:rFonts w:cs="Arial"/>
          </w:rPr>
          <w:t>http://wpacouncil.org/files/wpa-plagiarism-statement.pdf</w:t>
        </w:r>
      </w:hyperlink>
      <w:r w:rsidR="000266E2" w:rsidRPr="000266E2">
        <w:rPr>
          <w:rStyle w:val="Hyperlink"/>
          <w:rFonts w:cs="Arial"/>
          <w:color w:val="auto"/>
        </w:rPr>
        <w:t>).</w:t>
      </w:r>
    </w:p>
    <w:p w14:paraId="3327F96C" w14:textId="77B42A5B" w:rsidR="00553530" w:rsidRPr="003005A0" w:rsidRDefault="00553530" w:rsidP="00585FED">
      <w:pPr>
        <w:spacing w:before="120" w:after="360" w:line="312" w:lineRule="auto"/>
        <w:ind w:left="144"/>
        <w:rPr>
          <w:rFonts w:cs="Arial"/>
        </w:rPr>
      </w:pPr>
      <w:bookmarkStart w:id="203" w:name="_Hlk165370608"/>
      <w:r w:rsidRPr="003005A0">
        <w:rPr>
          <w:rFonts w:cs="Arial"/>
        </w:rPr>
        <w:t>This incl</w:t>
      </w:r>
      <w:r w:rsidRPr="000266E2">
        <w:t>udes generative Artificial Intelligence (AI) </w:t>
      </w:r>
      <w:proofErr w:type="gramStart"/>
      <w:r w:rsidRPr="000266E2">
        <w:t>tools</w:t>
      </w:r>
      <w:r w:rsidR="000266E2">
        <w:t xml:space="preserve">  </w:t>
      </w:r>
      <w:r w:rsidRPr="000266E2">
        <w:t>(</w:t>
      </w:r>
      <w:proofErr w:type="gramEnd"/>
      <w:r w:rsidRPr="000266E2">
        <w:t>e.g., Cha</w:t>
      </w:r>
      <w:r w:rsidRPr="003005A0">
        <w:rPr>
          <w:rFonts w:cs="Arial"/>
        </w:rPr>
        <w:t>tGPT, Bing, etc). Use of generative AI in your academic work is prohibited unless explicitly allowed by your professor. AI tools that provide spelling or grammar assistance (e.g., Grammarly) are not prohibited.</w:t>
      </w:r>
      <w:bookmarkEnd w:id="203"/>
    </w:p>
    <w:p w14:paraId="2763DF6F" w14:textId="600A4D74" w:rsidR="003005A0" w:rsidRPr="000266E2" w:rsidRDefault="00553530" w:rsidP="000266E2">
      <w:pPr>
        <w:pStyle w:val="NormalWeb"/>
        <w:shd w:val="clear" w:color="auto" w:fill="FFFFFF"/>
        <w:spacing w:before="120" w:beforeAutospacing="0" w:after="360" w:afterAutospacing="0" w:line="312" w:lineRule="auto"/>
        <w:ind w:left="144"/>
        <w:rPr>
          <w:rFonts w:cs="Arial"/>
          <w:color w:val="222222"/>
          <w:sz w:val="22"/>
          <w:szCs w:val="22"/>
        </w:rPr>
      </w:pPr>
      <w:bookmarkStart w:id="204" w:name="_Hlk165370644"/>
      <w:r w:rsidRPr="003005A0">
        <w:rPr>
          <w:rFonts w:cs="Arial"/>
          <w:color w:val="222222"/>
          <w:sz w:val="22"/>
          <w:szCs w:val="22"/>
        </w:rPr>
        <w:t>Ethical writers make every effort to acknowledge sources fully and appropriately in accordance with the contexts and genres of their writing. A student who attempts (even if clumsily) to identify and credit his or her source, but who misuses a specific citation format or incorrectly uses quotation marks or other forms of identifying material taken from other sources, has not plagiarized. Instead, such a student should be considered to have failed to cite and document sources appropriately.</w:t>
      </w:r>
      <w:r w:rsidR="000266E2">
        <w:rPr>
          <w:rFonts w:cs="Arial"/>
          <w:color w:val="222222"/>
          <w:sz w:val="22"/>
          <w:szCs w:val="22"/>
        </w:rPr>
        <w:t xml:space="preserve"> (</w:t>
      </w:r>
      <w:r w:rsidR="003005A0" w:rsidRPr="003005A0">
        <w:rPr>
          <w:rFonts w:cs="Arial"/>
          <w:sz w:val="22"/>
          <w:szCs w:val="22"/>
        </w:rPr>
        <w:t xml:space="preserve">Defining and Avoiding Plagiarism: The WPA Statement on Best Practices, retrieved from </w:t>
      </w:r>
      <w:hyperlink r:id="rId36" w:history="1">
        <w:r w:rsidR="003005A0" w:rsidRPr="003005A0">
          <w:rPr>
            <w:rStyle w:val="Hyperlink"/>
            <w:rFonts w:cs="Arial"/>
            <w:sz w:val="22"/>
            <w:szCs w:val="22"/>
          </w:rPr>
          <w:t>http://wpacouncil.org/files/wpa-plagiarism-statement.pdf</w:t>
        </w:r>
      </w:hyperlink>
      <w:r w:rsidR="000266E2" w:rsidRPr="000266E2">
        <w:rPr>
          <w:rStyle w:val="Hyperlink"/>
          <w:rFonts w:cs="Arial"/>
          <w:color w:val="auto"/>
          <w:sz w:val="22"/>
          <w:szCs w:val="22"/>
        </w:rPr>
        <w:t>).</w:t>
      </w:r>
    </w:p>
    <w:p w14:paraId="75C57B25" w14:textId="636AAB6D" w:rsidR="00553530" w:rsidRPr="000522A0" w:rsidRDefault="000266E2" w:rsidP="00585FED">
      <w:pPr>
        <w:shd w:val="clear" w:color="auto" w:fill="FFFFFF"/>
        <w:spacing w:before="120" w:after="120" w:line="312" w:lineRule="auto"/>
        <w:ind w:left="144"/>
        <w:rPr>
          <w:rFonts w:cs="Arial"/>
          <w:color w:val="222222"/>
        </w:rPr>
      </w:pPr>
      <w:bookmarkStart w:id="205" w:name="_Hlk165370665"/>
      <w:bookmarkEnd w:id="204"/>
      <w:r>
        <w:rPr>
          <w:rFonts w:cs="Arial"/>
        </w:rPr>
        <w:t>According to Defining and Avoiding Plagiarism: The WPA Statement on Best Practices (</w:t>
      </w:r>
      <w:hyperlink r:id="rId37" w:history="1">
        <w:r w:rsidRPr="003005A0">
          <w:rPr>
            <w:rStyle w:val="Hyperlink"/>
            <w:rFonts w:cs="Arial"/>
          </w:rPr>
          <w:t>http://wpacouncil.org/files/wpa-plagiarism-statement.pdf</w:t>
        </w:r>
      </w:hyperlink>
      <w:r w:rsidRPr="000266E2">
        <w:rPr>
          <w:rStyle w:val="Hyperlink"/>
          <w:rFonts w:cs="Arial"/>
          <w:color w:val="auto"/>
        </w:rPr>
        <w:t>)</w:t>
      </w:r>
      <w:r>
        <w:rPr>
          <w:rFonts w:cs="Arial"/>
        </w:rPr>
        <w:t xml:space="preserve"> s</w:t>
      </w:r>
      <w:r w:rsidR="00553530" w:rsidRPr="000522A0">
        <w:rPr>
          <w:rFonts w:cs="Arial"/>
          <w:color w:val="222222"/>
        </w:rPr>
        <w:t>tudents should understand research assignments as opportunities for genuine and rigorous inquiry and learning. Such an understanding involves:</w:t>
      </w:r>
    </w:p>
    <w:p w14:paraId="34123301" w14:textId="77777777" w:rsidR="00553530" w:rsidRPr="000522A0" w:rsidRDefault="00553530" w:rsidP="00585FED">
      <w:pPr>
        <w:widowControl/>
        <w:numPr>
          <w:ilvl w:val="0"/>
          <w:numId w:val="22"/>
        </w:numPr>
        <w:shd w:val="clear" w:color="auto" w:fill="FFFFFF"/>
        <w:autoSpaceDE/>
        <w:autoSpaceDN/>
        <w:spacing w:before="100" w:beforeAutospacing="1" w:after="120" w:line="312" w:lineRule="auto"/>
        <w:ind w:left="504"/>
        <w:rPr>
          <w:rFonts w:cs="Arial"/>
          <w:color w:val="222222"/>
        </w:rPr>
      </w:pPr>
      <w:r w:rsidRPr="000522A0">
        <w:rPr>
          <w:rFonts w:cs="Arial"/>
          <w:color w:val="222222"/>
        </w:rPr>
        <w:lastRenderedPageBreak/>
        <w:t xml:space="preserve">Assembling and analyzing a set of sources that they have themselves determined are relevant to the issues they are </w:t>
      </w:r>
      <w:proofErr w:type="gramStart"/>
      <w:r w:rsidRPr="000522A0">
        <w:rPr>
          <w:rFonts w:cs="Arial"/>
          <w:color w:val="222222"/>
        </w:rPr>
        <w:t>investigating;</w:t>
      </w:r>
      <w:proofErr w:type="gramEnd"/>
      <w:r w:rsidRPr="000522A0">
        <w:rPr>
          <w:rFonts w:cs="Arial"/>
          <w:color w:val="222222"/>
        </w:rPr>
        <w:t> </w:t>
      </w:r>
    </w:p>
    <w:p w14:paraId="393B6AE1" w14:textId="77777777" w:rsidR="00553530" w:rsidRPr="000522A0" w:rsidRDefault="00553530" w:rsidP="00585FED">
      <w:pPr>
        <w:widowControl/>
        <w:numPr>
          <w:ilvl w:val="0"/>
          <w:numId w:val="22"/>
        </w:numPr>
        <w:shd w:val="clear" w:color="auto" w:fill="FFFFFF"/>
        <w:autoSpaceDE/>
        <w:autoSpaceDN/>
        <w:spacing w:before="100" w:beforeAutospacing="1" w:after="120" w:line="312" w:lineRule="auto"/>
        <w:ind w:left="504"/>
        <w:rPr>
          <w:rFonts w:cs="Arial"/>
          <w:color w:val="222222"/>
        </w:rPr>
      </w:pPr>
      <w:r w:rsidRPr="000522A0">
        <w:rPr>
          <w:rFonts w:cs="Arial"/>
          <w:color w:val="222222"/>
        </w:rPr>
        <w:t xml:space="preserve">Acknowledging clearly when and how they are drawing on the ideas or phrasings of </w:t>
      </w:r>
      <w:proofErr w:type="gramStart"/>
      <w:r w:rsidRPr="000522A0">
        <w:rPr>
          <w:rFonts w:cs="Arial"/>
          <w:color w:val="222222"/>
        </w:rPr>
        <w:t>others;</w:t>
      </w:r>
      <w:proofErr w:type="gramEnd"/>
    </w:p>
    <w:p w14:paraId="37801873" w14:textId="77777777" w:rsidR="00553530" w:rsidRPr="000522A0" w:rsidRDefault="00553530" w:rsidP="00585FED">
      <w:pPr>
        <w:widowControl/>
        <w:numPr>
          <w:ilvl w:val="0"/>
          <w:numId w:val="22"/>
        </w:numPr>
        <w:shd w:val="clear" w:color="auto" w:fill="FFFFFF"/>
        <w:autoSpaceDE/>
        <w:autoSpaceDN/>
        <w:spacing w:before="100" w:beforeAutospacing="1" w:after="120" w:line="312" w:lineRule="auto"/>
        <w:ind w:left="504"/>
        <w:rPr>
          <w:rFonts w:cs="Arial"/>
          <w:color w:val="222222"/>
        </w:rPr>
      </w:pPr>
      <w:r w:rsidRPr="000522A0">
        <w:rPr>
          <w:rFonts w:cs="Arial"/>
          <w:color w:val="222222"/>
        </w:rPr>
        <w:t xml:space="preserve">Learning the conventions for citing documents and acknowledging sources appropriate to the field they are </w:t>
      </w:r>
      <w:proofErr w:type="gramStart"/>
      <w:r w:rsidRPr="000522A0">
        <w:rPr>
          <w:rFonts w:cs="Arial"/>
          <w:color w:val="222222"/>
        </w:rPr>
        <w:t>studying;</w:t>
      </w:r>
      <w:proofErr w:type="gramEnd"/>
    </w:p>
    <w:p w14:paraId="77660C76" w14:textId="4252565C" w:rsidR="003005A0" w:rsidRPr="003005A0" w:rsidRDefault="00553530" w:rsidP="00585FED">
      <w:pPr>
        <w:widowControl/>
        <w:numPr>
          <w:ilvl w:val="0"/>
          <w:numId w:val="22"/>
        </w:numPr>
        <w:shd w:val="clear" w:color="auto" w:fill="FFFFFF"/>
        <w:autoSpaceDE/>
        <w:autoSpaceDN/>
        <w:spacing w:before="100" w:beforeAutospacing="1" w:after="360" w:line="312" w:lineRule="auto"/>
        <w:ind w:left="504"/>
        <w:rPr>
          <w:rFonts w:cs="Arial"/>
          <w:color w:val="222222"/>
        </w:rPr>
      </w:pPr>
      <w:r w:rsidRPr="000522A0">
        <w:rPr>
          <w:rFonts w:cs="Arial"/>
          <w:color w:val="222222"/>
        </w:rPr>
        <w:t>Consulting their instructors when they are unsure about how to acknowledge the contributions of others to their thought and writing.</w:t>
      </w:r>
    </w:p>
    <w:bookmarkEnd w:id="205"/>
    <w:p w14:paraId="63CDF35C" w14:textId="5DF7E39D" w:rsidR="00152C28" w:rsidRPr="003005A0" w:rsidRDefault="002564E5" w:rsidP="00585FED">
      <w:pPr>
        <w:spacing w:before="120" w:after="360" w:line="312" w:lineRule="auto"/>
        <w:ind w:left="144"/>
        <w:rPr>
          <w:rFonts w:cs="Arial"/>
        </w:rPr>
      </w:pPr>
      <w:r w:rsidRPr="003005A0">
        <w:rPr>
          <w:rFonts w:cs="Arial"/>
        </w:rPr>
        <w:t>By the time students</w:t>
      </w:r>
      <w:r w:rsidRPr="003005A0">
        <w:rPr>
          <w:rFonts w:cs="Arial"/>
          <w:spacing w:val="-4"/>
        </w:rPr>
        <w:t xml:space="preserve"> </w:t>
      </w:r>
      <w:r w:rsidRPr="003005A0">
        <w:rPr>
          <w:rFonts w:cs="Arial"/>
        </w:rPr>
        <w:t>are</w:t>
      </w:r>
      <w:r w:rsidRPr="003005A0">
        <w:rPr>
          <w:rFonts w:cs="Arial"/>
          <w:spacing w:val="-9"/>
        </w:rPr>
        <w:t xml:space="preserve"> </w:t>
      </w:r>
      <w:r w:rsidRPr="003005A0">
        <w:rPr>
          <w:rFonts w:cs="Arial"/>
        </w:rPr>
        <w:t>in</w:t>
      </w:r>
      <w:r w:rsidRPr="003005A0">
        <w:rPr>
          <w:rFonts w:cs="Arial"/>
          <w:spacing w:val="-3"/>
        </w:rPr>
        <w:t xml:space="preserve"> </w:t>
      </w:r>
      <w:r w:rsidRPr="003005A0">
        <w:rPr>
          <w:rFonts w:cs="Arial"/>
        </w:rPr>
        <w:t>graduate</w:t>
      </w:r>
      <w:r w:rsidRPr="003005A0">
        <w:rPr>
          <w:rFonts w:cs="Arial"/>
          <w:spacing w:val="-7"/>
        </w:rPr>
        <w:t xml:space="preserve"> </w:t>
      </w:r>
      <w:r w:rsidRPr="003005A0">
        <w:rPr>
          <w:rFonts w:cs="Arial"/>
        </w:rPr>
        <w:t>school,</w:t>
      </w:r>
      <w:r w:rsidRPr="003005A0">
        <w:rPr>
          <w:rFonts w:cs="Arial"/>
          <w:spacing w:val="-3"/>
        </w:rPr>
        <w:t xml:space="preserve"> </w:t>
      </w:r>
      <w:r w:rsidRPr="003005A0">
        <w:rPr>
          <w:rFonts w:cs="Arial"/>
        </w:rPr>
        <w:t>it</w:t>
      </w:r>
      <w:r w:rsidRPr="003005A0">
        <w:rPr>
          <w:rFonts w:cs="Arial"/>
          <w:spacing w:val="-5"/>
        </w:rPr>
        <w:t xml:space="preserve"> </w:t>
      </w:r>
      <w:r w:rsidRPr="003005A0">
        <w:rPr>
          <w:rFonts w:cs="Arial"/>
        </w:rPr>
        <w:t>is</w:t>
      </w:r>
      <w:r w:rsidRPr="003005A0">
        <w:rPr>
          <w:rFonts w:cs="Arial"/>
          <w:spacing w:val="-7"/>
        </w:rPr>
        <w:t xml:space="preserve"> </w:t>
      </w:r>
      <w:r w:rsidRPr="003005A0">
        <w:rPr>
          <w:rFonts w:cs="Arial"/>
        </w:rPr>
        <w:t>assumed</w:t>
      </w:r>
      <w:r w:rsidRPr="003005A0">
        <w:rPr>
          <w:rFonts w:cs="Arial"/>
          <w:spacing w:val="-7"/>
        </w:rPr>
        <w:t xml:space="preserve"> </w:t>
      </w:r>
      <w:r w:rsidRPr="003005A0">
        <w:rPr>
          <w:rFonts w:cs="Arial"/>
        </w:rPr>
        <w:t>that</w:t>
      </w:r>
      <w:r w:rsidRPr="003005A0">
        <w:rPr>
          <w:rFonts w:cs="Arial"/>
          <w:spacing w:val="-4"/>
        </w:rPr>
        <w:t xml:space="preserve"> </w:t>
      </w:r>
      <w:r w:rsidRPr="003005A0">
        <w:rPr>
          <w:rFonts w:cs="Arial"/>
        </w:rPr>
        <w:t>they</w:t>
      </w:r>
      <w:r w:rsidRPr="003005A0">
        <w:rPr>
          <w:rFonts w:cs="Arial"/>
          <w:spacing w:val="-13"/>
        </w:rPr>
        <w:t xml:space="preserve"> </w:t>
      </w:r>
      <w:r w:rsidRPr="003005A0">
        <w:rPr>
          <w:rFonts w:cs="Arial"/>
        </w:rPr>
        <w:t>know</w:t>
      </w:r>
      <w:r w:rsidRPr="003005A0">
        <w:rPr>
          <w:rFonts w:cs="Arial"/>
          <w:spacing w:val="-8"/>
        </w:rPr>
        <w:t xml:space="preserve"> </w:t>
      </w:r>
      <w:r w:rsidRPr="003005A0">
        <w:rPr>
          <w:rFonts w:cs="Arial"/>
        </w:rPr>
        <w:t>better</w:t>
      </w:r>
      <w:r w:rsidRPr="003005A0">
        <w:rPr>
          <w:rFonts w:cs="Arial"/>
          <w:spacing w:val="-4"/>
        </w:rPr>
        <w:t xml:space="preserve"> </w:t>
      </w:r>
      <w:r w:rsidRPr="003005A0">
        <w:rPr>
          <w:rFonts w:cs="Arial"/>
        </w:rPr>
        <w:t>than</w:t>
      </w:r>
      <w:r w:rsidRPr="003005A0">
        <w:rPr>
          <w:rFonts w:cs="Arial"/>
          <w:spacing w:val="-7"/>
        </w:rPr>
        <w:t xml:space="preserve"> </w:t>
      </w:r>
      <w:r w:rsidRPr="003005A0">
        <w:rPr>
          <w:rFonts w:cs="Arial"/>
        </w:rPr>
        <w:t>to</w:t>
      </w:r>
      <w:r w:rsidRPr="003005A0">
        <w:rPr>
          <w:rFonts w:cs="Arial"/>
          <w:spacing w:val="-6"/>
        </w:rPr>
        <w:t xml:space="preserve"> </w:t>
      </w:r>
      <w:r w:rsidRPr="003005A0">
        <w:rPr>
          <w:rFonts w:cs="Arial"/>
        </w:rPr>
        <w:t>quote</w:t>
      </w:r>
      <w:r w:rsidRPr="003005A0">
        <w:rPr>
          <w:rFonts w:cs="Arial"/>
          <w:spacing w:val="-7"/>
        </w:rPr>
        <w:t xml:space="preserve"> </w:t>
      </w:r>
      <w:r w:rsidRPr="003005A0">
        <w:rPr>
          <w:rFonts w:cs="Arial"/>
        </w:rPr>
        <w:t>all</w:t>
      </w:r>
      <w:r w:rsidRPr="003005A0">
        <w:rPr>
          <w:rFonts w:cs="Arial"/>
          <w:spacing w:val="-3"/>
        </w:rPr>
        <w:t xml:space="preserve"> </w:t>
      </w:r>
      <w:r w:rsidRPr="003005A0">
        <w:rPr>
          <w:rFonts w:cs="Arial"/>
        </w:rPr>
        <w:t>or</w:t>
      </w:r>
      <w:r w:rsidRPr="003005A0">
        <w:rPr>
          <w:rFonts w:cs="Arial"/>
          <w:spacing w:val="-8"/>
        </w:rPr>
        <w:t xml:space="preserve"> </w:t>
      </w:r>
      <w:r w:rsidRPr="003005A0">
        <w:rPr>
          <w:rFonts w:cs="Arial"/>
        </w:rPr>
        <w:t>part</w:t>
      </w:r>
      <w:r w:rsidRPr="003005A0">
        <w:rPr>
          <w:rFonts w:cs="Arial"/>
          <w:spacing w:val="-3"/>
        </w:rPr>
        <w:t xml:space="preserve"> </w:t>
      </w:r>
      <w:r w:rsidRPr="003005A0">
        <w:rPr>
          <w:rFonts w:cs="Arial"/>
        </w:rPr>
        <w:t xml:space="preserve">of another person’s work without quotation marks and footnotes. Papers obtained </w:t>
      </w:r>
      <w:r w:rsidRPr="003005A0">
        <w:rPr>
          <w:rFonts w:cs="Arial"/>
          <w:spacing w:val="3"/>
        </w:rPr>
        <w:t xml:space="preserve">by </w:t>
      </w:r>
      <w:r w:rsidRPr="003005A0">
        <w:rPr>
          <w:rFonts w:cs="Arial"/>
        </w:rPr>
        <w:t xml:space="preserve">research </w:t>
      </w:r>
      <w:proofErr w:type="gramStart"/>
      <w:r w:rsidRPr="003005A0">
        <w:rPr>
          <w:rFonts w:cs="Arial"/>
        </w:rPr>
        <w:t>services’</w:t>
      </w:r>
      <w:proofErr w:type="gramEnd"/>
      <w:r w:rsidRPr="003005A0">
        <w:rPr>
          <w:rFonts w:cs="Arial"/>
        </w:rPr>
        <w:t xml:space="preserve"> or anyone </w:t>
      </w:r>
      <w:proofErr w:type="gramStart"/>
      <w:r w:rsidR="00F0025A" w:rsidRPr="003005A0">
        <w:rPr>
          <w:rFonts w:cs="Arial"/>
        </w:rPr>
        <w:t>else</w:t>
      </w:r>
      <w:proofErr w:type="gramEnd"/>
      <w:r w:rsidRPr="003005A0">
        <w:rPr>
          <w:rFonts w:cs="Arial"/>
        </w:rPr>
        <w:t xml:space="preserve"> but the student</w:t>
      </w:r>
      <w:r w:rsidR="005F5DAD" w:rsidRPr="003005A0">
        <w:rPr>
          <w:rFonts w:cs="Arial"/>
        </w:rPr>
        <w:t>’</w:t>
      </w:r>
      <w:r w:rsidRPr="003005A0">
        <w:rPr>
          <w:rFonts w:cs="Arial"/>
        </w:rPr>
        <w:t>s</w:t>
      </w:r>
      <w:r w:rsidR="005F5DAD" w:rsidRPr="003005A0">
        <w:rPr>
          <w:rFonts w:cs="Arial"/>
        </w:rPr>
        <w:t xml:space="preserve"> own work</w:t>
      </w:r>
      <w:r w:rsidRPr="003005A0">
        <w:rPr>
          <w:rFonts w:cs="Arial"/>
        </w:rPr>
        <w:t xml:space="preserve"> also </w:t>
      </w:r>
      <w:r w:rsidR="0028410C" w:rsidRPr="003005A0">
        <w:rPr>
          <w:rFonts w:cs="Arial"/>
        </w:rPr>
        <w:t>qualify</w:t>
      </w:r>
      <w:r w:rsidRPr="003005A0">
        <w:rPr>
          <w:rFonts w:cs="Arial"/>
        </w:rPr>
        <w:t xml:space="preserve"> as plagiarism and will be considered </w:t>
      </w:r>
      <w:r w:rsidRPr="003005A0">
        <w:rPr>
          <w:rFonts w:cs="Arial"/>
          <w:spacing w:val="-3"/>
        </w:rPr>
        <w:t xml:space="preserve">as </w:t>
      </w:r>
      <w:r w:rsidRPr="003005A0">
        <w:rPr>
          <w:rFonts w:cs="Arial"/>
        </w:rPr>
        <w:t>such by the</w:t>
      </w:r>
      <w:r w:rsidRPr="003005A0">
        <w:rPr>
          <w:rFonts w:cs="Arial"/>
          <w:spacing w:val="-6"/>
        </w:rPr>
        <w:t xml:space="preserve"> </w:t>
      </w:r>
      <w:r w:rsidR="005F5DAD" w:rsidRPr="003005A0">
        <w:rPr>
          <w:rFonts w:cs="Arial"/>
        </w:rPr>
        <w:t xml:space="preserve">faculty. </w:t>
      </w:r>
      <w:r w:rsidR="000238F2" w:rsidRPr="003005A0">
        <w:rPr>
          <w:rFonts w:cs="Arial"/>
        </w:rPr>
        <w:t>Submitting the work</w:t>
      </w:r>
      <w:r w:rsidR="00152C28" w:rsidRPr="003005A0">
        <w:rPr>
          <w:rFonts w:cs="Arial"/>
        </w:rPr>
        <w:t xml:space="preserve"> of another person, whether i</w:t>
      </w:r>
      <w:r w:rsidRPr="003005A0">
        <w:rPr>
          <w:rFonts w:cs="Arial"/>
        </w:rPr>
        <w:t xml:space="preserve">n a term paper, case record, </w:t>
      </w:r>
      <w:r w:rsidR="00152C28" w:rsidRPr="003005A0">
        <w:rPr>
          <w:rFonts w:cs="Arial"/>
        </w:rPr>
        <w:t>examination</w:t>
      </w:r>
      <w:r w:rsidRPr="003005A0">
        <w:rPr>
          <w:rFonts w:cs="Arial"/>
        </w:rPr>
        <w:t>,</w:t>
      </w:r>
      <w:r w:rsidR="00152C28" w:rsidRPr="003005A0">
        <w:rPr>
          <w:rFonts w:cs="Arial"/>
        </w:rPr>
        <w:t xml:space="preserve"> or offering fictitious case material, misrepresents students to the</w:t>
      </w:r>
      <w:r w:rsidR="006817E7" w:rsidRPr="003005A0">
        <w:rPr>
          <w:rFonts w:cs="Arial"/>
        </w:rPr>
        <w:t xml:space="preserve"> instr</w:t>
      </w:r>
      <w:r w:rsidR="00863A66" w:rsidRPr="003005A0">
        <w:rPr>
          <w:rFonts w:cs="Arial"/>
        </w:rPr>
        <w:t>uctors and to peers. U</w:t>
      </w:r>
      <w:r w:rsidR="006817E7" w:rsidRPr="003005A0">
        <w:rPr>
          <w:rFonts w:cs="Arial"/>
        </w:rPr>
        <w:t>sing or sharing</w:t>
      </w:r>
      <w:r w:rsidR="00152C28" w:rsidRPr="003005A0">
        <w:rPr>
          <w:rFonts w:cs="Arial"/>
        </w:rPr>
        <w:t xml:space="preserve"> notes or copying the work of another person </w:t>
      </w:r>
      <w:r w:rsidR="00D342FD" w:rsidRPr="003005A0">
        <w:rPr>
          <w:rFonts w:cs="Arial"/>
        </w:rPr>
        <w:t>for</w:t>
      </w:r>
      <w:r w:rsidR="00152C28" w:rsidRPr="003005A0">
        <w:rPr>
          <w:rFonts w:cs="Arial"/>
        </w:rPr>
        <w:t xml:space="preserve"> </w:t>
      </w:r>
      <w:r w:rsidR="00D342FD" w:rsidRPr="003005A0">
        <w:rPr>
          <w:rFonts w:cs="Arial"/>
        </w:rPr>
        <w:t xml:space="preserve">an </w:t>
      </w:r>
      <w:r w:rsidR="00152C28" w:rsidRPr="003005A0">
        <w:rPr>
          <w:rFonts w:cs="Arial"/>
        </w:rPr>
        <w:t>examination</w:t>
      </w:r>
      <w:r w:rsidR="00D342FD" w:rsidRPr="003005A0">
        <w:rPr>
          <w:rFonts w:cs="Arial"/>
        </w:rPr>
        <w:t xml:space="preserve"> or paper</w:t>
      </w:r>
      <w:r w:rsidR="00152C28" w:rsidRPr="003005A0">
        <w:rPr>
          <w:rFonts w:cs="Arial"/>
        </w:rPr>
        <w:t xml:space="preserve"> not only constitutes falsifying your </w:t>
      </w:r>
      <w:r w:rsidR="00D342FD" w:rsidRPr="003005A0">
        <w:rPr>
          <w:rFonts w:cs="Arial"/>
        </w:rPr>
        <w:t>work;</w:t>
      </w:r>
      <w:r w:rsidR="00152C28" w:rsidRPr="003005A0">
        <w:rPr>
          <w:rFonts w:cs="Arial"/>
        </w:rPr>
        <w:t xml:space="preserve"> it can affect the grades of </w:t>
      </w:r>
      <w:r w:rsidR="00D342FD" w:rsidRPr="003005A0">
        <w:rPr>
          <w:rFonts w:cs="Arial"/>
        </w:rPr>
        <w:t>the students involved</w:t>
      </w:r>
      <w:r w:rsidR="00152C28" w:rsidRPr="003005A0">
        <w:rPr>
          <w:rFonts w:cs="Arial"/>
        </w:rPr>
        <w:t>. The faculty considers this serious</w:t>
      </w:r>
      <w:r w:rsidR="00A507F1" w:rsidRPr="003005A0">
        <w:rPr>
          <w:rFonts w:cs="Arial"/>
        </w:rPr>
        <w:t>,</w:t>
      </w:r>
      <w:r w:rsidR="00152C28" w:rsidRPr="003005A0">
        <w:rPr>
          <w:rFonts w:cs="Arial"/>
        </w:rPr>
        <w:t xml:space="preserve"> unprofessional conduct.</w:t>
      </w:r>
    </w:p>
    <w:p w14:paraId="1E449BB0" w14:textId="79B80113" w:rsidR="00152C28" w:rsidRPr="003005A0" w:rsidRDefault="00152C28" w:rsidP="00585FED">
      <w:pPr>
        <w:spacing w:before="120" w:after="360" w:line="312" w:lineRule="auto"/>
        <w:ind w:left="144"/>
        <w:rPr>
          <w:rFonts w:cs="Arial"/>
        </w:rPr>
      </w:pPr>
      <w:bookmarkStart w:id="206" w:name="_Hlk165370686"/>
      <w:r w:rsidRPr="003005A0">
        <w:rPr>
          <w:rFonts w:cs="Arial"/>
        </w:rPr>
        <w:t xml:space="preserve">It is inappropriate for students to use the same paper to fulfill requirements for more than one course. Doing so may affect the </w:t>
      </w:r>
      <w:r w:rsidR="0028410C" w:rsidRPr="003005A0">
        <w:rPr>
          <w:rFonts w:cs="Arial"/>
        </w:rPr>
        <w:t>student’s</w:t>
      </w:r>
      <w:r w:rsidRPr="003005A0">
        <w:rPr>
          <w:rFonts w:cs="Arial"/>
        </w:rPr>
        <w:t xml:space="preserve"> grades in any of the courses involved.</w:t>
      </w:r>
    </w:p>
    <w:p w14:paraId="6A31BD58" w14:textId="0A347042" w:rsidR="00152C28" w:rsidRPr="003005A0" w:rsidRDefault="00152C28" w:rsidP="00585FED">
      <w:pPr>
        <w:spacing w:before="120" w:after="360" w:line="312" w:lineRule="auto"/>
        <w:ind w:left="144"/>
        <w:rPr>
          <w:rFonts w:cs="Arial"/>
        </w:rPr>
      </w:pPr>
      <w:r w:rsidRPr="003005A0">
        <w:rPr>
          <w:rFonts w:cs="Arial"/>
        </w:rPr>
        <w:t>Students are encouraged to utilize the Writing Center as well as the American Psychological</w:t>
      </w:r>
      <w:r w:rsidRPr="003005A0">
        <w:rPr>
          <w:rFonts w:cs="Arial"/>
          <w:spacing w:val="-8"/>
        </w:rPr>
        <w:t xml:space="preserve"> </w:t>
      </w:r>
      <w:r w:rsidRPr="003005A0">
        <w:rPr>
          <w:rFonts w:cs="Arial"/>
        </w:rPr>
        <w:t>Association</w:t>
      </w:r>
      <w:r w:rsidRPr="003005A0">
        <w:rPr>
          <w:rFonts w:cs="Arial"/>
          <w:spacing w:val="-5"/>
        </w:rPr>
        <w:t xml:space="preserve"> </w:t>
      </w:r>
      <w:r w:rsidRPr="003005A0">
        <w:rPr>
          <w:rFonts w:cs="Arial"/>
        </w:rPr>
        <w:t>Publication</w:t>
      </w:r>
      <w:r w:rsidRPr="003005A0">
        <w:rPr>
          <w:rFonts w:cs="Arial"/>
          <w:spacing w:val="-6"/>
        </w:rPr>
        <w:t xml:space="preserve"> </w:t>
      </w:r>
      <w:r w:rsidRPr="003005A0">
        <w:rPr>
          <w:rFonts w:cs="Arial"/>
        </w:rPr>
        <w:t>Guide</w:t>
      </w:r>
      <w:r w:rsidRPr="003005A0">
        <w:rPr>
          <w:rFonts w:cs="Arial"/>
          <w:spacing w:val="-9"/>
        </w:rPr>
        <w:t xml:space="preserve"> </w:t>
      </w:r>
      <w:r w:rsidRPr="003005A0">
        <w:rPr>
          <w:rFonts w:cs="Arial"/>
        </w:rPr>
        <w:t>to</w:t>
      </w:r>
      <w:r w:rsidRPr="003005A0">
        <w:rPr>
          <w:rFonts w:cs="Arial"/>
          <w:spacing w:val="-5"/>
        </w:rPr>
        <w:t xml:space="preserve"> </w:t>
      </w:r>
      <w:r w:rsidRPr="003005A0">
        <w:rPr>
          <w:rFonts w:cs="Arial"/>
        </w:rPr>
        <w:t>ensure</w:t>
      </w:r>
      <w:r w:rsidRPr="003005A0">
        <w:rPr>
          <w:rFonts w:cs="Arial"/>
          <w:spacing w:val="-11"/>
        </w:rPr>
        <w:t xml:space="preserve"> </w:t>
      </w:r>
      <w:r w:rsidRPr="003005A0">
        <w:rPr>
          <w:rFonts w:cs="Arial"/>
        </w:rPr>
        <w:t>that</w:t>
      </w:r>
      <w:r w:rsidRPr="003005A0">
        <w:rPr>
          <w:rFonts w:cs="Arial"/>
          <w:spacing w:val="-7"/>
        </w:rPr>
        <w:t xml:space="preserve"> </w:t>
      </w:r>
      <w:r w:rsidRPr="003005A0">
        <w:rPr>
          <w:rFonts w:cs="Arial"/>
        </w:rPr>
        <w:t>all</w:t>
      </w:r>
      <w:r w:rsidRPr="003005A0">
        <w:rPr>
          <w:rFonts w:cs="Arial"/>
          <w:spacing w:val="-6"/>
        </w:rPr>
        <w:t xml:space="preserve"> </w:t>
      </w:r>
      <w:r w:rsidRPr="003005A0">
        <w:rPr>
          <w:rFonts w:cs="Arial"/>
        </w:rPr>
        <w:t>work</w:t>
      </w:r>
      <w:r w:rsidRPr="003005A0">
        <w:rPr>
          <w:rFonts w:cs="Arial"/>
          <w:spacing w:val="-10"/>
        </w:rPr>
        <w:t xml:space="preserve"> </w:t>
      </w:r>
      <w:r w:rsidRPr="003005A0">
        <w:rPr>
          <w:rFonts w:cs="Arial"/>
        </w:rPr>
        <w:t>is</w:t>
      </w:r>
      <w:r w:rsidRPr="003005A0">
        <w:rPr>
          <w:rFonts w:cs="Arial"/>
          <w:spacing w:val="-12"/>
        </w:rPr>
        <w:t xml:space="preserve"> </w:t>
      </w:r>
      <w:r w:rsidRPr="003005A0">
        <w:rPr>
          <w:rFonts w:cs="Arial"/>
        </w:rPr>
        <w:t>cited</w:t>
      </w:r>
      <w:r w:rsidR="00863A66" w:rsidRPr="003005A0">
        <w:rPr>
          <w:rFonts w:cs="Arial"/>
        </w:rPr>
        <w:t xml:space="preserve"> appropriately</w:t>
      </w:r>
      <w:r w:rsidRPr="003005A0">
        <w:rPr>
          <w:rFonts w:cs="Arial"/>
        </w:rPr>
        <w:t>.</w:t>
      </w:r>
      <w:r w:rsidRPr="003005A0">
        <w:rPr>
          <w:rFonts w:cs="Arial"/>
          <w:spacing w:val="-8"/>
        </w:rPr>
        <w:t xml:space="preserve"> </w:t>
      </w:r>
      <w:r w:rsidRPr="003005A0">
        <w:rPr>
          <w:rFonts w:cs="Arial"/>
        </w:rPr>
        <w:t>The SSW u</w:t>
      </w:r>
      <w:r w:rsidR="00863A66" w:rsidRPr="003005A0">
        <w:rPr>
          <w:rFonts w:cs="Arial"/>
        </w:rPr>
        <w:t xml:space="preserve">ses </w:t>
      </w:r>
      <w:r w:rsidR="00F7679D" w:rsidRPr="003005A0">
        <w:rPr>
          <w:rFonts w:cs="Arial"/>
        </w:rPr>
        <w:t xml:space="preserve">the </w:t>
      </w:r>
      <w:r w:rsidR="00863A66" w:rsidRPr="003005A0">
        <w:rPr>
          <w:rFonts w:cs="Arial"/>
        </w:rPr>
        <w:t>APA format for all courses, and it is the s</w:t>
      </w:r>
      <w:r w:rsidRPr="003005A0">
        <w:rPr>
          <w:rFonts w:cs="Arial"/>
        </w:rPr>
        <w:t xml:space="preserve">chool’s expectation that students </w:t>
      </w:r>
      <w:r w:rsidR="00863A66" w:rsidRPr="003005A0">
        <w:rPr>
          <w:rFonts w:cs="Arial"/>
        </w:rPr>
        <w:t xml:space="preserve">use available library resources to gain </w:t>
      </w:r>
      <w:r w:rsidRPr="003005A0">
        <w:rPr>
          <w:rFonts w:cs="Arial"/>
        </w:rPr>
        <w:t>this</w:t>
      </w:r>
      <w:r w:rsidRPr="003005A0">
        <w:rPr>
          <w:rFonts w:cs="Arial"/>
          <w:spacing w:val="-21"/>
        </w:rPr>
        <w:t xml:space="preserve"> </w:t>
      </w:r>
      <w:r w:rsidRPr="003005A0">
        <w:rPr>
          <w:rFonts w:cs="Arial"/>
        </w:rPr>
        <w:t>knowledge.</w:t>
      </w:r>
    </w:p>
    <w:p w14:paraId="73A93A84" w14:textId="60506CA2" w:rsidR="00152C28" w:rsidRPr="003005A0" w:rsidRDefault="00152C28" w:rsidP="00585FED">
      <w:pPr>
        <w:spacing w:before="120" w:after="360" w:line="312" w:lineRule="auto"/>
        <w:ind w:left="144"/>
        <w:rPr>
          <w:rFonts w:cs="Arial"/>
        </w:rPr>
      </w:pPr>
      <w:r w:rsidRPr="003005A0">
        <w:rPr>
          <w:rFonts w:cs="Arial"/>
        </w:rPr>
        <w:t xml:space="preserve">Beyond plagiarism, students are expected to be honest when completing </w:t>
      </w:r>
      <w:r w:rsidR="00F7679D" w:rsidRPr="003005A0">
        <w:rPr>
          <w:rFonts w:cs="Arial"/>
        </w:rPr>
        <w:t>take-home</w:t>
      </w:r>
      <w:r w:rsidRPr="003005A0">
        <w:rPr>
          <w:rFonts w:cs="Arial"/>
        </w:rPr>
        <w:t xml:space="preserve"> and</w:t>
      </w:r>
      <w:r w:rsidRPr="003005A0">
        <w:rPr>
          <w:rFonts w:cs="Arial"/>
          <w:spacing w:val="-27"/>
        </w:rPr>
        <w:t xml:space="preserve"> </w:t>
      </w:r>
      <w:r w:rsidR="00F7679D" w:rsidRPr="003005A0">
        <w:rPr>
          <w:rFonts w:cs="Arial"/>
        </w:rPr>
        <w:t>in-class</w:t>
      </w:r>
      <w:r w:rsidRPr="003005A0">
        <w:rPr>
          <w:rFonts w:cs="Arial"/>
        </w:rPr>
        <w:t xml:space="preserve"> exams. This means </w:t>
      </w:r>
      <w:r w:rsidR="009B2EA6" w:rsidRPr="003005A0">
        <w:rPr>
          <w:rFonts w:cs="Arial"/>
        </w:rPr>
        <w:t xml:space="preserve">that </w:t>
      </w:r>
      <w:r w:rsidRPr="003005A0">
        <w:rPr>
          <w:rFonts w:cs="Arial"/>
        </w:rPr>
        <w:t>unless they have permission to do so, they may not complete exams</w:t>
      </w:r>
      <w:r w:rsidRPr="003005A0">
        <w:rPr>
          <w:rFonts w:cs="Arial"/>
          <w:spacing w:val="-3"/>
        </w:rPr>
        <w:t xml:space="preserve"> </w:t>
      </w:r>
      <w:r w:rsidRPr="003005A0">
        <w:rPr>
          <w:rFonts w:cs="Arial"/>
        </w:rPr>
        <w:t>with</w:t>
      </w:r>
      <w:r w:rsidRPr="003005A0">
        <w:rPr>
          <w:rFonts w:cs="Arial"/>
          <w:spacing w:val="-5"/>
        </w:rPr>
        <w:t xml:space="preserve"> </w:t>
      </w:r>
      <w:r w:rsidRPr="003005A0">
        <w:rPr>
          <w:rFonts w:cs="Arial"/>
        </w:rPr>
        <w:t>other</w:t>
      </w:r>
      <w:r w:rsidRPr="003005A0">
        <w:rPr>
          <w:rFonts w:cs="Arial"/>
          <w:spacing w:val="-7"/>
        </w:rPr>
        <w:t xml:space="preserve"> </w:t>
      </w:r>
      <w:r w:rsidRPr="003005A0">
        <w:rPr>
          <w:rFonts w:cs="Arial"/>
        </w:rPr>
        <w:t>students</w:t>
      </w:r>
      <w:r w:rsidRPr="003005A0">
        <w:rPr>
          <w:rFonts w:cs="Arial"/>
          <w:spacing w:val="-3"/>
        </w:rPr>
        <w:t xml:space="preserve"> </w:t>
      </w:r>
      <w:r w:rsidRPr="003005A0">
        <w:rPr>
          <w:rFonts w:cs="Arial"/>
        </w:rPr>
        <w:t>or</w:t>
      </w:r>
      <w:r w:rsidRPr="003005A0">
        <w:rPr>
          <w:rFonts w:cs="Arial"/>
          <w:spacing w:val="-4"/>
        </w:rPr>
        <w:t xml:space="preserve"> </w:t>
      </w:r>
      <w:r w:rsidRPr="003005A0">
        <w:rPr>
          <w:rFonts w:cs="Arial"/>
        </w:rPr>
        <w:t>copy</w:t>
      </w:r>
      <w:r w:rsidRPr="003005A0">
        <w:rPr>
          <w:rFonts w:cs="Arial"/>
          <w:spacing w:val="-13"/>
        </w:rPr>
        <w:t xml:space="preserve"> </w:t>
      </w:r>
      <w:r w:rsidRPr="003005A0">
        <w:rPr>
          <w:rFonts w:cs="Arial"/>
        </w:rPr>
        <w:t>the</w:t>
      </w:r>
      <w:r w:rsidRPr="003005A0">
        <w:rPr>
          <w:rFonts w:cs="Arial"/>
          <w:spacing w:val="-4"/>
        </w:rPr>
        <w:t xml:space="preserve"> </w:t>
      </w:r>
      <w:r w:rsidRPr="003005A0">
        <w:rPr>
          <w:rFonts w:cs="Arial"/>
        </w:rPr>
        <w:t>work</w:t>
      </w:r>
      <w:r w:rsidRPr="003005A0">
        <w:rPr>
          <w:rFonts w:cs="Arial"/>
          <w:spacing w:val="-3"/>
        </w:rPr>
        <w:t xml:space="preserve"> </w:t>
      </w:r>
      <w:r w:rsidRPr="003005A0">
        <w:rPr>
          <w:rFonts w:cs="Arial"/>
        </w:rPr>
        <w:t>of</w:t>
      </w:r>
      <w:r w:rsidRPr="003005A0">
        <w:rPr>
          <w:rFonts w:cs="Arial"/>
          <w:spacing w:val="-4"/>
        </w:rPr>
        <w:t xml:space="preserve"> </w:t>
      </w:r>
      <w:r w:rsidRPr="003005A0">
        <w:rPr>
          <w:rFonts w:cs="Arial"/>
        </w:rPr>
        <w:t>other</w:t>
      </w:r>
      <w:r w:rsidRPr="003005A0">
        <w:rPr>
          <w:rFonts w:cs="Arial"/>
          <w:spacing w:val="-3"/>
        </w:rPr>
        <w:t xml:space="preserve"> </w:t>
      </w:r>
      <w:r w:rsidRPr="003005A0">
        <w:rPr>
          <w:rFonts w:cs="Arial"/>
        </w:rPr>
        <w:t>students</w:t>
      </w:r>
      <w:r w:rsidRPr="003005A0">
        <w:rPr>
          <w:rFonts w:cs="Arial"/>
          <w:spacing w:val="-3"/>
        </w:rPr>
        <w:t xml:space="preserve"> </w:t>
      </w:r>
      <w:r w:rsidRPr="003005A0">
        <w:rPr>
          <w:rFonts w:cs="Arial"/>
        </w:rPr>
        <w:t>and</w:t>
      </w:r>
      <w:r w:rsidRPr="003005A0">
        <w:rPr>
          <w:rFonts w:cs="Arial"/>
          <w:spacing w:val="-3"/>
        </w:rPr>
        <w:t xml:space="preserve"> </w:t>
      </w:r>
      <w:r w:rsidRPr="003005A0">
        <w:rPr>
          <w:rFonts w:cs="Arial"/>
        </w:rPr>
        <w:t>submit</w:t>
      </w:r>
      <w:r w:rsidRPr="003005A0">
        <w:rPr>
          <w:rFonts w:cs="Arial"/>
          <w:spacing w:val="-3"/>
        </w:rPr>
        <w:t xml:space="preserve"> </w:t>
      </w:r>
      <w:r w:rsidRPr="003005A0">
        <w:rPr>
          <w:rFonts w:cs="Arial"/>
        </w:rPr>
        <w:t>it</w:t>
      </w:r>
      <w:r w:rsidRPr="003005A0">
        <w:rPr>
          <w:rFonts w:cs="Arial"/>
          <w:spacing w:val="-4"/>
        </w:rPr>
        <w:t xml:space="preserve"> </w:t>
      </w:r>
      <w:r w:rsidRPr="003005A0">
        <w:rPr>
          <w:rFonts w:cs="Arial"/>
        </w:rPr>
        <w:t>as</w:t>
      </w:r>
      <w:r w:rsidRPr="003005A0">
        <w:rPr>
          <w:rFonts w:cs="Arial"/>
          <w:spacing w:val="-3"/>
        </w:rPr>
        <w:t xml:space="preserve"> </w:t>
      </w:r>
      <w:r w:rsidRPr="003005A0">
        <w:rPr>
          <w:rFonts w:cs="Arial"/>
        </w:rPr>
        <w:t>their</w:t>
      </w:r>
      <w:r w:rsidRPr="003005A0">
        <w:rPr>
          <w:rFonts w:cs="Arial"/>
          <w:spacing w:val="-6"/>
        </w:rPr>
        <w:t xml:space="preserve"> </w:t>
      </w:r>
      <w:r w:rsidRPr="003005A0">
        <w:rPr>
          <w:rFonts w:cs="Arial"/>
        </w:rPr>
        <w:t>own.</w:t>
      </w:r>
    </w:p>
    <w:p w14:paraId="7FD3CED7" w14:textId="67D57927" w:rsidR="00D51316" w:rsidRPr="003005A0" w:rsidRDefault="00152C28" w:rsidP="00585FED">
      <w:pPr>
        <w:spacing w:before="120" w:after="120" w:line="312" w:lineRule="auto"/>
        <w:ind w:left="144"/>
        <w:rPr>
          <w:rFonts w:cs="Arial"/>
        </w:rPr>
      </w:pPr>
      <w:r w:rsidRPr="003005A0">
        <w:rPr>
          <w:rFonts w:cs="Arial"/>
        </w:rPr>
        <w:t xml:space="preserve">Students who are caught plagiarizing or cheating on exams may be given an F for that assignment at </w:t>
      </w:r>
      <w:r w:rsidR="0028410C" w:rsidRPr="003005A0">
        <w:rPr>
          <w:rFonts w:cs="Arial"/>
        </w:rPr>
        <w:t xml:space="preserve">a </w:t>
      </w:r>
      <w:r w:rsidRPr="003005A0">
        <w:rPr>
          <w:rFonts w:cs="Arial"/>
        </w:rPr>
        <w:t>minimum and may also risk receipt of a failing grade for the class, resulting in dismissal from the MSW program.</w:t>
      </w:r>
      <w:bookmarkStart w:id="207" w:name="_TOC_250037"/>
      <w:bookmarkStart w:id="208" w:name="_Toc109913278"/>
      <w:bookmarkEnd w:id="207"/>
    </w:p>
    <w:bookmarkEnd w:id="206"/>
    <w:p w14:paraId="41940D78" w14:textId="64ED5386" w:rsidR="00CD42BA" w:rsidRDefault="00D51316" w:rsidP="00585FED">
      <w:pPr>
        <w:widowControl/>
        <w:autoSpaceDE/>
        <w:autoSpaceDN/>
        <w:spacing w:before="120" w:after="120" w:line="312" w:lineRule="auto"/>
        <w:ind w:left="144"/>
      </w:pPr>
      <w:r>
        <w:br w:type="page"/>
      </w:r>
    </w:p>
    <w:p w14:paraId="7C3581B9" w14:textId="02091CB7" w:rsidR="00C022EF" w:rsidRPr="007C4E79" w:rsidRDefault="00152C28" w:rsidP="00AF0D07">
      <w:pPr>
        <w:pStyle w:val="Heading2"/>
      </w:pPr>
      <w:bookmarkStart w:id="209" w:name="_Toc129329775"/>
      <w:bookmarkStart w:id="210" w:name="_Toc175251558"/>
      <w:r w:rsidRPr="007C4E79">
        <w:lastRenderedPageBreak/>
        <w:t>P</w:t>
      </w:r>
      <w:r w:rsidR="003C1EFF">
        <w:t>rofessional Ethics in the Classroom and</w:t>
      </w:r>
      <w:bookmarkEnd w:id="208"/>
      <w:r w:rsidR="00452C9C">
        <w:t xml:space="preserve"> Internship</w:t>
      </w:r>
      <w:bookmarkEnd w:id="209"/>
      <w:bookmarkEnd w:id="210"/>
    </w:p>
    <w:p w14:paraId="3AF87589" w14:textId="3B1C0358" w:rsidR="00152C28" w:rsidRPr="00F7679D" w:rsidRDefault="00152C28" w:rsidP="005D1616">
      <w:pPr>
        <w:spacing w:before="120" w:after="360" w:line="312" w:lineRule="auto"/>
        <w:ind w:left="288"/>
        <w:rPr>
          <w:color w:val="0000EE"/>
        </w:rPr>
      </w:pPr>
      <w:r w:rsidRPr="007C4E79">
        <w:t xml:space="preserve">All students in the School of Social Work must adhere to the ethics of the profession as presented in the National Association of Social </w:t>
      </w:r>
      <w:r w:rsidR="0028410C">
        <w:t>Workers’</w:t>
      </w:r>
      <w:r w:rsidRPr="007C4E79">
        <w:t xml:space="preserve"> Code of Ethics. Students are expected to adhere to the behavioral expectations of the University, which are respect </w:t>
      </w:r>
      <w:r w:rsidRPr="007C4E79">
        <w:rPr>
          <w:spacing w:val="-3"/>
        </w:rPr>
        <w:t xml:space="preserve">for </w:t>
      </w:r>
      <w:r w:rsidRPr="007C4E79">
        <w:t xml:space="preserve">others, </w:t>
      </w:r>
      <w:r w:rsidR="0028410C">
        <w:t xml:space="preserve">the </w:t>
      </w:r>
      <w:r w:rsidRPr="007C4E79">
        <w:t>fitness of the student role, and honesty in all aspects of student conduct. Further,</w:t>
      </w:r>
      <w:r w:rsidR="003C1EFF">
        <w:t xml:space="preserve"> </w:t>
      </w:r>
      <w:r w:rsidRPr="007C4E79">
        <w:t xml:space="preserve">as </w:t>
      </w:r>
      <w:r w:rsidR="009B2EA6">
        <w:t xml:space="preserve">a </w:t>
      </w:r>
      <w:r w:rsidR="0028410C">
        <w:t>student</w:t>
      </w:r>
      <w:r w:rsidRPr="007C4E79">
        <w:t xml:space="preserve">, your conduct is governed by the terms and provisions of the </w:t>
      </w:r>
      <w:hyperlink r:id="rId38" w:history="1">
        <w:r w:rsidRPr="009B2EA6">
          <w:rPr>
            <w:rStyle w:val="Hyperlink"/>
            <w:rFonts w:cs="Arial"/>
          </w:rPr>
          <w:t>University’s Community Standards</w:t>
        </w:r>
      </w:hyperlink>
      <w:r w:rsidRPr="007C4E79">
        <w:t>.</w:t>
      </w:r>
    </w:p>
    <w:p w14:paraId="6E1CEF00" w14:textId="247E5C00" w:rsidR="00152C28" w:rsidRPr="007C4E79" w:rsidRDefault="00152C28" w:rsidP="003B32AC">
      <w:pPr>
        <w:spacing w:before="120" w:after="360" w:line="312" w:lineRule="auto"/>
        <w:ind w:left="288"/>
      </w:pPr>
      <w:r w:rsidRPr="007C4E79">
        <w:t>Sanctions for violation of these standards may range from recommendations for specific behavior changes ranging from probation to dismissal from the program.</w:t>
      </w:r>
    </w:p>
    <w:p w14:paraId="7DB09261" w14:textId="19D11CE2" w:rsidR="00152C28" w:rsidRPr="007C4E79" w:rsidRDefault="00152C28" w:rsidP="00F0025A">
      <w:pPr>
        <w:spacing w:before="120" w:after="120" w:line="312" w:lineRule="auto"/>
        <w:ind w:left="288"/>
      </w:pPr>
      <w:r w:rsidRPr="007C4E79">
        <w:t xml:space="preserve">The school views its students as mature individuals preparing to be members of an honorable profession. Students are expected to maintain </w:t>
      </w:r>
      <w:r w:rsidR="00F7679D">
        <w:t xml:space="preserve">a </w:t>
      </w:r>
      <w:r w:rsidRPr="007C4E79">
        <w:t>high level of personal integrity. The School of Social Work reserves the right to dismiss students for unprofessional conduct such as, but not limited to, infraction of school rules and regulations, dishonesty, or unprofessional treatment of clients, faculty, other professionals, or other students. Professors in the program may have additional instructions that will be listed in the syllabus and/or given verbally in class that students are expected to adhere to.</w:t>
      </w:r>
    </w:p>
    <w:p w14:paraId="79EC7D09" w14:textId="5B798F3A" w:rsidR="00152C28" w:rsidRPr="007C4E79" w:rsidRDefault="00152C28" w:rsidP="00900648">
      <w:pPr>
        <w:spacing w:before="120" w:after="360" w:line="312" w:lineRule="auto"/>
        <w:ind w:left="288"/>
      </w:pPr>
      <w:r w:rsidRPr="007C4E79">
        <w:t xml:space="preserve">Students must be able to develop professional relationships with clients and/or client systems and have the capacity to be aware of their behavior and its impact </w:t>
      </w:r>
      <w:r w:rsidR="009B2EA6">
        <w:t>on</w:t>
      </w:r>
      <w:r w:rsidRPr="007C4E79">
        <w:t xml:space="preserve"> client-worker transactions. </w:t>
      </w:r>
      <w:r w:rsidRPr="007C4E79">
        <w:rPr>
          <w:spacing w:val="-4"/>
        </w:rPr>
        <w:t xml:space="preserve">It </w:t>
      </w:r>
      <w:r w:rsidRPr="007C4E79">
        <w:t xml:space="preserve">is the social </w:t>
      </w:r>
      <w:r w:rsidR="00F7679D">
        <w:t>worker’s</w:t>
      </w:r>
      <w:r w:rsidRPr="007C4E79">
        <w:t xml:space="preserve"> responsibility to assume the management of their presence within this relationship. </w:t>
      </w:r>
      <w:r w:rsidRPr="007C4E79">
        <w:rPr>
          <w:spacing w:val="-3"/>
        </w:rPr>
        <w:t xml:space="preserve">Finally, </w:t>
      </w:r>
      <w:r w:rsidRPr="007C4E79">
        <w:t>students are expected to develop skills in their ability to evaluate the effects of practice interventions throughout the process of</w:t>
      </w:r>
      <w:r w:rsidRPr="007C4E79">
        <w:rPr>
          <w:spacing w:val="-23"/>
        </w:rPr>
        <w:t xml:space="preserve"> </w:t>
      </w:r>
      <w:r w:rsidRPr="007C4E79">
        <w:t>treatment.</w:t>
      </w:r>
    </w:p>
    <w:p w14:paraId="2380105D" w14:textId="68DECA28" w:rsidR="00152C28" w:rsidRPr="007C4E79" w:rsidRDefault="00152C28" w:rsidP="00900648">
      <w:pPr>
        <w:spacing w:before="120" w:after="360" w:line="312" w:lineRule="auto"/>
        <w:ind w:left="288"/>
      </w:pPr>
      <w:r w:rsidRPr="007C4E79">
        <w:t>Social workers do not lie to clients, abandon them, or place their own convenience above a client’s needs.</w:t>
      </w:r>
      <w:r w:rsidR="009B2EA6">
        <w:t xml:space="preserve"> </w:t>
      </w:r>
      <w:r w:rsidRPr="007C4E79">
        <w:t>There is never an acceptable reason to become sexually involved with a client or to engage in any other exploitative behavior.</w:t>
      </w:r>
    </w:p>
    <w:p w14:paraId="560B3CA6" w14:textId="69A882FF" w:rsidR="00152C28" w:rsidRPr="007C4E79" w:rsidRDefault="00152C28" w:rsidP="00900648">
      <w:pPr>
        <w:spacing w:before="120" w:after="360" w:line="312" w:lineRule="auto"/>
        <w:ind w:left="288"/>
      </w:pPr>
      <w:r w:rsidRPr="007C4E79">
        <w:t xml:space="preserve">One of the most important qualities in </w:t>
      </w:r>
      <w:r w:rsidR="00D87F8B" w:rsidRPr="007C4E79">
        <w:t>relationships with clients</w:t>
      </w:r>
      <w:r w:rsidRPr="007C4E79">
        <w:t xml:space="preserve"> is their trust that the sensitive material they share is confidential and that students will act in their best interest. Violating that trust by sharing information about an interesting case can be tempting, but it is unprofessional conduct. Supervisors and agency policy are important supplements to the Code of Ethics for understanding how to </w:t>
      </w:r>
      <w:r w:rsidR="00BB04B4" w:rsidRPr="007C4E79">
        <w:t>deal with issues of confidentiality most appropriately.</w:t>
      </w:r>
    </w:p>
    <w:p w14:paraId="30D71BBA" w14:textId="736A10DA" w:rsidR="00152C28" w:rsidRPr="007C4E79" w:rsidRDefault="00152C28" w:rsidP="00A51F0F">
      <w:pPr>
        <w:spacing w:before="120" w:after="360" w:line="312" w:lineRule="auto"/>
        <w:ind w:left="288"/>
      </w:pPr>
      <w:r w:rsidRPr="007C4E79">
        <w:t>In</w:t>
      </w:r>
      <w:r w:rsidR="00452C9C">
        <w:t xml:space="preserve"> internship</w:t>
      </w:r>
      <w:r w:rsidRPr="007C4E79">
        <w:t xml:space="preserve"> students are expected to maintain professional standards of conduct. This means showing up on time, notifying and obtaining approval of absences from </w:t>
      </w:r>
      <w:r w:rsidR="00452C9C">
        <w:t>Internship S</w:t>
      </w:r>
      <w:r w:rsidRPr="007C4E79">
        <w:t xml:space="preserve">upervisors in a timely manner, professional attire as required, and using professional language in all written and verbal communications with agency professionals, </w:t>
      </w:r>
      <w:r w:rsidR="00BB04B4" w:rsidRPr="007C4E79">
        <w:t>collaterals,</w:t>
      </w:r>
      <w:r w:rsidRPr="007C4E79">
        <w:t xml:space="preserve"> and clients.</w:t>
      </w:r>
    </w:p>
    <w:p w14:paraId="79846B1F" w14:textId="46FEDADA" w:rsidR="00152C28" w:rsidRPr="00A51F0F" w:rsidRDefault="00804DD2" w:rsidP="00A51F0F">
      <w:pPr>
        <w:pStyle w:val="BodyText"/>
        <w:spacing w:after="360" w:line="312" w:lineRule="auto"/>
        <w:rPr>
          <w:rStyle w:val="Strong"/>
          <w:b w:val="0"/>
          <w:bCs w:val="0"/>
          <w:sz w:val="22"/>
          <w:szCs w:val="22"/>
        </w:rPr>
      </w:pPr>
      <w:r w:rsidRPr="00D420C2">
        <w:rPr>
          <w:rStyle w:val="Strong"/>
          <w:b w:val="0"/>
          <w:bCs w:val="0"/>
          <w:sz w:val="22"/>
          <w:szCs w:val="22"/>
        </w:rPr>
        <w:lastRenderedPageBreak/>
        <w:t>The</w:t>
      </w:r>
      <w:r w:rsidR="00152C28" w:rsidRPr="00D420C2">
        <w:rPr>
          <w:rStyle w:val="Strong"/>
          <w:b w:val="0"/>
          <w:bCs w:val="0"/>
          <w:sz w:val="22"/>
          <w:szCs w:val="22"/>
        </w:rPr>
        <w:t xml:space="preserve"> following material from Western Illinois University defines behaviors identified by Lamb, Cochran</w:t>
      </w:r>
      <w:r w:rsidR="009B2EA6" w:rsidRPr="00D420C2">
        <w:rPr>
          <w:rStyle w:val="Strong"/>
          <w:b w:val="0"/>
          <w:bCs w:val="0"/>
          <w:sz w:val="22"/>
          <w:szCs w:val="22"/>
        </w:rPr>
        <w:t>,</w:t>
      </w:r>
      <w:r w:rsidR="00152C28" w:rsidRPr="00D420C2">
        <w:rPr>
          <w:rStyle w:val="Strong"/>
          <w:b w:val="0"/>
          <w:bCs w:val="0"/>
          <w:sz w:val="22"/>
          <w:szCs w:val="22"/>
        </w:rPr>
        <w:t xml:space="preserve"> and Jackson (1991), which may reflect the need for varying degrees of action.</w:t>
      </w:r>
    </w:p>
    <w:p w14:paraId="1DFC2BA3" w14:textId="31FC971B" w:rsidR="00152C28" w:rsidRPr="007C4E79" w:rsidRDefault="00152C28" w:rsidP="00A51F0F">
      <w:pPr>
        <w:spacing w:before="120" w:after="360" w:line="312" w:lineRule="auto"/>
        <w:ind w:left="288"/>
        <w:rPr>
          <w:rFonts w:cs="Arial"/>
        </w:rPr>
      </w:pPr>
      <w:r w:rsidRPr="007C4E79">
        <w:rPr>
          <w:rFonts w:cs="Arial"/>
          <w:spacing w:val="-5"/>
        </w:rPr>
        <w:t xml:space="preserve">Problematic </w:t>
      </w:r>
      <w:r w:rsidRPr="007C4E79">
        <w:rPr>
          <w:rFonts w:cs="Arial"/>
          <w:spacing w:val="-3"/>
        </w:rPr>
        <w:t xml:space="preserve">behaviors </w:t>
      </w:r>
      <w:r w:rsidRPr="007C4E79">
        <w:rPr>
          <w:rFonts w:cs="Arial"/>
          <w:spacing w:val="-6"/>
        </w:rPr>
        <w:t xml:space="preserve">refer </w:t>
      </w:r>
      <w:r w:rsidRPr="007C4E79">
        <w:rPr>
          <w:rFonts w:cs="Arial"/>
        </w:rPr>
        <w:t xml:space="preserve">to a student's behaviors, attitudes, or </w:t>
      </w:r>
      <w:r w:rsidRPr="007C4E79">
        <w:rPr>
          <w:rFonts w:cs="Arial"/>
          <w:spacing w:val="-6"/>
        </w:rPr>
        <w:t xml:space="preserve">characteristics </w:t>
      </w:r>
      <w:r w:rsidRPr="007C4E79">
        <w:rPr>
          <w:rFonts w:cs="Arial"/>
          <w:spacing w:val="-3"/>
        </w:rPr>
        <w:t xml:space="preserve">that </w:t>
      </w:r>
      <w:r w:rsidRPr="007C4E79">
        <w:rPr>
          <w:rFonts w:cs="Arial"/>
        </w:rPr>
        <w:t xml:space="preserve">may </w:t>
      </w:r>
      <w:r w:rsidRPr="007C4E79">
        <w:rPr>
          <w:rFonts w:cs="Arial"/>
          <w:spacing w:val="-3"/>
        </w:rPr>
        <w:t xml:space="preserve">require </w:t>
      </w:r>
      <w:r w:rsidRPr="007C4E79">
        <w:rPr>
          <w:rFonts w:cs="Arial"/>
        </w:rPr>
        <w:t>remediation but are perceived as not excessive or unexpected for professionals in training. Performance anxiety, discomfort with clients' diverse lifestyles and ethnic backgrounds, and lack of appreciation of agency norms are examples of problematic behaviors that are usually remedied and not likely to progress into ethical misconduct, impairment, or incompetence.</w:t>
      </w:r>
    </w:p>
    <w:p w14:paraId="42C33274" w14:textId="2147AF05" w:rsidR="00152C28" w:rsidRPr="00D22CBE" w:rsidRDefault="00152C28" w:rsidP="00F0025A">
      <w:pPr>
        <w:spacing w:before="120" w:after="120" w:line="312" w:lineRule="auto"/>
        <w:ind w:left="288"/>
        <w:rPr>
          <w:rFonts w:cs="Arial"/>
        </w:rPr>
      </w:pPr>
      <w:r w:rsidRPr="007C4E79">
        <w:rPr>
          <w:rFonts w:cs="Arial"/>
        </w:rPr>
        <w:t>Ethical misconduct occurs when the NASW Code of Ethics is not followed. This code is intended to provide both the general principles and the specific decision rules to cover most situations encountered by professional social workers in their professional activities. It has as its primary goal the welfare and protection of individuals, families, groups, organizations, and communities. It is the individual responsibility of each social worker to aspire to the highest possible standards of conduct. Social workers promote social justice and social change, respect and protect human and civil rights, and do not knowingly participate in or condone unfair discriminatory practices.</w:t>
      </w:r>
    </w:p>
    <w:p w14:paraId="4C38C9DF" w14:textId="4D22E408" w:rsidR="00152C28" w:rsidRPr="007C4E79" w:rsidRDefault="00152C28" w:rsidP="00F0025A">
      <w:pPr>
        <w:spacing w:before="120" w:after="120" w:line="312" w:lineRule="auto"/>
        <w:ind w:left="288"/>
        <w:rPr>
          <w:rFonts w:cs="Arial"/>
        </w:rPr>
      </w:pPr>
      <w:r w:rsidRPr="007C4E79">
        <w:rPr>
          <w:rFonts w:cs="Arial"/>
          <w:spacing w:val="-7"/>
        </w:rPr>
        <w:t>Impairment</w:t>
      </w:r>
      <w:r w:rsidRPr="007C4E79">
        <w:rPr>
          <w:rFonts w:cs="Arial"/>
          <w:spacing w:val="-25"/>
        </w:rPr>
        <w:t xml:space="preserve"> </w:t>
      </w:r>
      <w:r w:rsidRPr="007C4E79">
        <w:rPr>
          <w:rFonts w:cs="Arial"/>
        </w:rPr>
        <w:t>is</w:t>
      </w:r>
      <w:r w:rsidRPr="007C4E79">
        <w:rPr>
          <w:rFonts w:cs="Arial"/>
          <w:spacing w:val="-15"/>
        </w:rPr>
        <w:t xml:space="preserve"> </w:t>
      </w:r>
      <w:r w:rsidRPr="007C4E79">
        <w:rPr>
          <w:rFonts w:cs="Arial"/>
          <w:spacing w:val="-6"/>
        </w:rPr>
        <w:t>defined</w:t>
      </w:r>
      <w:r w:rsidRPr="007C4E79">
        <w:rPr>
          <w:rFonts w:cs="Arial"/>
          <w:spacing w:val="-19"/>
        </w:rPr>
        <w:t xml:space="preserve"> </w:t>
      </w:r>
      <w:r w:rsidRPr="007C4E79">
        <w:rPr>
          <w:rFonts w:cs="Arial"/>
        </w:rPr>
        <w:t>as</w:t>
      </w:r>
      <w:r w:rsidRPr="007C4E79">
        <w:rPr>
          <w:rFonts w:cs="Arial"/>
          <w:spacing w:val="-15"/>
        </w:rPr>
        <w:t xml:space="preserve"> </w:t>
      </w:r>
      <w:r w:rsidRPr="007C4E79">
        <w:rPr>
          <w:rFonts w:cs="Arial"/>
          <w:spacing w:val="-7"/>
        </w:rPr>
        <w:t>interference</w:t>
      </w:r>
      <w:r w:rsidRPr="007C4E79">
        <w:rPr>
          <w:rFonts w:cs="Arial"/>
          <w:spacing w:val="-21"/>
        </w:rPr>
        <w:t xml:space="preserve"> </w:t>
      </w:r>
      <w:r w:rsidRPr="007C4E79">
        <w:rPr>
          <w:rFonts w:cs="Arial"/>
        </w:rPr>
        <w:t>in</w:t>
      </w:r>
      <w:r w:rsidRPr="007C4E79">
        <w:rPr>
          <w:rFonts w:cs="Arial"/>
          <w:spacing w:val="-15"/>
        </w:rPr>
        <w:t xml:space="preserve"> </w:t>
      </w:r>
      <w:r w:rsidRPr="007C4E79">
        <w:rPr>
          <w:rFonts w:cs="Arial"/>
          <w:spacing w:val="-7"/>
        </w:rPr>
        <w:t>professional</w:t>
      </w:r>
      <w:r w:rsidRPr="007C4E79">
        <w:rPr>
          <w:rFonts w:cs="Arial"/>
          <w:spacing w:val="-18"/>
        </w:rPr>
        <w:t xml:space="preserve"> </w:t>
      </w:r>
      <w:r w:rsidRPr="007C4E79">
        <w:rPr>
          <w:rFonts w:cs="Arial"/>
          <w:spacing w:val="-6"/>
        </w:rPr>
        <w:t>functioning</w:t>
      </w:r>
      <w:r w:rsidRPr="007C4E79">
        <w:rPr>
          <w:rFonts w:cs="Arial"/>
          <w:spacing w:val="-20"/>
        </w:rPr>
        <w:t xml:space="preserve"> </w:t>
      </w:r>
      <w:r w:rsidRPr="007C4E79">
        <w:rPr>
          <w:rFonts w:cs="Arial"/>
          <w:spacing w:val="-6"/>
        </w:rPr>
        <w:t>that</w:t>
      </w:r>
      <w:r w:rsidRPr="007C4E79">
        <w:rPr>
          <w:rFonts w:cs="Arial"/>
          <w:spacing w:val="-18"/>
        </w:rPr>
        <w:t xml:space="preserve"> </w:t>
      </w:r>
      <w:r w:rsidRPr="007C4E79">
        <w:rPr>
          <w:rFonts w:cs="Arial"/>
        </w:rPr>
        <w:t>is</w:t>
      </w:r>
      <w:r w:rsidRPr="007C4E79">
        <w:rPr>
          <w:rFonts w:cs="Arial"/>
          <w:spacing w:val="-15"/>
        </w:rPr>
        <w:t xml:space="preserve"> </w:t>
      </w:r>
      <w:r w:rsidRPr="007C4E79">
        <w:rPr>
          <w:rFonts w:cs="Arial"/>
          <w:spacing w:val="-6"/>
        </w:rPr>
        <w:t>reflected</w:t>
      </w:r>
      <w:r w:rsidRPr="007C4E79">
        <w:rPr>
          <w:rFonts w:cs="Arial"/>
          <w:spacing w:val="-21"/>
        </w:rPr>
        <w:t xml:space="preserve"> </w:t>
      </w:r>
      <w:r w:rsidRPr="007C4E79">
        <w:rPr>
          <w:rFonts w:cs="Arial"/>
        </w:rPr>
        <w:t>in</w:t>
      </w:r>
      <w:r w:rsidRPr="007C4E79">
        <w:rPr>
          <w:rFonts w:cs="Arial"/>
          <w:spacing w:val="-15"/>
        </w:rPr>
        <w:t xml:space="preserve"> </w:t>
      </w:r>
      <w:r w:rsidRPr="007C4E79">
        <w:rPr>
          <w:rFonts w:cs="Arial"/>
          <w:spacing w:val="-4"/>
        </w:rPr>
        <w:t>one</w:t>
      </w:r>
      <w:r w:rsidRPr="007C4E79">
        <w:rPr>
          <w:rFonts w:cs="Arial"/>
          <w:spacing w:val="-17"/>
        </w:rPr>
        <w:t xml:space="preserve"> </w:t>
      </w:r>
      <w:r w:rsidRPr="007C4E79">
        <w:rPr>
          <w:rFonts w:cs="Arial"/>
        </w:rPr>
        <w:t>or</w:t>
      </w:r>
      <w:r w:rsidRPr="007C4E79">
        <w:rPr>
          <w:rFonts w:cs="Arial"/>
          <w:spacing w:val="-5"/>
        </w:rPr>
        <w:t xml:space="preserve"> more</w:t>
      </w:r>
      <w:r w:rsidRPr="007C4E79">
        <w:rPr>
          <w:rFonts w:cs="Arial"/>
          <w:spacing w:val="-17"/>
        </w:rPr>
        <w:t xml:space="preserve"> </w:t>
      </w:r>
      <w:r w:rsidRPr="007C4E79">
        <w:rPr>
          <w:rFonts w:cs="Arial"/>
        </w:rPr>
        <w:t>of</w:t>
      </w:r>
      <w:r w:rsidRPr="007C4E79">
        <w:rPr>
          <w:rFonts w:cs="Arial"/>
          <w:spacing w:val="-1"/>
        </w:rPr>
        <w:t xml:space="preserve"> </w:t>
      </w:r>
      <w:r w:rsidRPr="007C4E79">
        <w:rPr>
          <w:rFonts w:cs="Arial"/>
        </w:rPr>
        <w:t>the following</w:t>
      </w:r>
      <w:r w:rsidRPr="007C4E79">
        <w:rPr>
          <w:rFonts w:cs="Arial"/>
          <w:spacing w:val="-4"/>
        </w:rPr>
        <w:t xml:space="preserve"> </w:t>
      </w:r>
      <w:r w:rsidRPr="007C4E79">
        <w:rPr>
          <w:rFonts w:cs="Arial"/>
        </w:rPr>
        <w:t>ways:</w:t>
      </w:r>
    </w:p>
    <w:p w14:paraId="39A5455B" w14:textId="1CF526B6" w:rsidR="00152C28" w:rsidRPr="007C4E79" w:rsidRDefault="00152C28" w:rsidP="00757E6D">
      <w:pPr>
        <w:pStyle w:val="ListParagraph"/>
        <w:numPr>
          <w:ilvl w:val="0"/>
          <w:numId w:val="5"/>
        </w:numPr>
        <w:tabs>
          <w:tab w:val="left" w:pos="930"/>
          <w:tab w:val="left" w:pos="931"/>
        </w:tabs>
        <w:spacing w:before="120" w:after="120" w:line="312" w:lineRule="auto"/>
        <w:ind w:left="792"/>
        <w:rPr>
          <w:rFonts w:cs="Arial"/>
        </w:rPr>
      </w:pPr>
      <w:r w:rsidRPr="007C4E79">
        <w:rPr>
          <w:rFonts w:cs="Arial"/>
          <w:spacing w:val="-3"/>
        </w:rPr>
        <w:t xml:space="preserve">Inability </w:t>
      </w:r>
      <w:r w:rsidRPr="007C4E79">
        <w:rPr>
          <w:rFonts w:cs="Arial"/>
        </w:rPr>
        <w:t xml:space="preserve">or </w:t>
      </w:r>
      <w:r w:rsidRPr="007C4E79">
        <w:rPr>
          <w:rFonts w:cs="Arial"/>
          <w:spacing w:val="-5"/>
        </w:rPr>
        <w:t xml:space="preserve">unwillingness </w:t>
      </w:r>
      <w:r w:rsidRPr="007C4E79">
        <w:rPr>
          <w:rFonts w:cs="Arial"/>
        </w:rPr>
        <w:t xml:space="preserve">to </w:t>
      </w:r>
      <w:r w:rsidRPr="007C4E79">
        <w:rPr>
          <w:rFonts w:cs="Arial"/>
          <w:spacing w:val="-5"/>
        </w:rPr>
        <w:t xml:space="preserve">acquire </w:t>
      </w:r>
      <w:r w:rsidRPr="007C4E79">
        <w:rPr>
          <w:rFonts w:cs="Arial"/>
          <w:spacing w:val="-3"/>
        </w:rPr>
        <w:t xml:space="preserve">and </w:t>
      </w:r>
      <w:r w:rsidRPr="007C4E79">
        <w:rPr>
          <w:rFonts w:cs="Arial"/>
          <w:spacing w:val="-4"/>
        </w:rPr>
        <w:t xml:space="preserve">integrate </w:t>
      </w:r>
      <w:r w:rsidRPr="007C4E79">
        <w:rPr>
          <w:rFonts w:cs="Arial"/>
          <w:spacing w:val="-5"/>
        </w:rPr>
        <w:t xml:space="preserve">professional standards </w:t>
      </w:r>
      <w:r w:rsidRPr="007C4E79">
        <w:rPr>
          <w:rFonts w:cs="Arial"/>
          <w:spacing w:val="-3"/>
        </w:rPr>
        <w:t xml:space="preserve">into </w:t>
      </w:r>
      <w:r w:rsidRPr="007C4E79">
        <w:rPr>
          <w:rFonts w:cs="Arial"/>
          <w:spacing w:val="-4"/>
        </w:rPr>
        <w:t xml:space="preserve">one's repertoire </w:t>
      </w:r>
      <w:r w:rsidRPr="007C4E79">
        <w:rPr>
          <w:rFonts w:cs="Arial"/>
        </w:rPr>
        <w:t>of professional</w:t>
      </w:r>
      <w:r w:rsidRPr="007C4E79">
        <w:rPr>
          <w:rFonts w:cs="Arial"/>
          <w:spacing w:val="-11"/>
        </w:rPr>
        <w:t xml:space="preserve"> </w:t>
      </w:r>
      <w:r w:rsidR="00BB04B4" w:rsidRPr="007C4E79">
        <w:rPr>
          <w:rFonts w:cs="Arial"/>
        </w:rPr>
        <w:t>behavior.</w:t>
      </w:r>
    </w:p>
    <w:p w14:paraId="146289A1" w14:textId="52B77EDE" w:rsidR="00152C28" w:rsidRPr="007C4E79" w:rsidRDefault="00152C28" w:rsidP="00757E6D">
      <w:pPr>
        <w:pStyle w:val="ListParagraph"/>
        <w:numPr>
          <w:ilvl w:val="0"/>
          <w:numId w:val="5"/>
        </w:numPr>
        <w:tabs>
          <w:tab w:val="left" w:pos="930"/>
          <w:tab w:val="left" w:pos="931"/>
        </w:tabs>
        <w:spacing w:before="120" w:after="120" w:line="312" w:lineRule="auto"/>
        <w:ind w:left="792"/>
        <w:rPr>
          <w:rFonts w:cs="Arial"/>
        </w:rPr>
      </w:pPr>
      <w:r w:rsidRPr="007C4E79">
        <w:rPr>
          <w:rFonts w:cs="Arial"/>
          <w:spacing w:val="-4"/>
        </w:rPr>
        <w:t xml:space="preserve">Inability </w:t>
      </w:r>
      <w:r w:rsidRPr="007C4E79">
        <w:rPr>
          <w:rFonts w:cs="Arial"/>
        </w:rPr>
        <w:t xml:space="preserve">or </w:t>
      </w:r>
      <w:r w:rsidRPr="007C4E79">
        <w:rPr>
          <w:rFonts w:cs="Arial"/>
          <w:spacing w:val="-6"/>
        </w:rPr>
        <w:t xml:space="preserve">unwillingness </w:t>
      </w:r>
      <w:r w:rsidRPr="007C4E79">
        <w:rPr>
          <w:rFonts w:cs="Arial"/>
        </w:rPr>
        <w:t xml:space="preserve">to </w:t>
      </w:r>
      <w:r w:rsidRPr="007C4E79">
        <w:rPr>
          <w:rFonts w:cs="Arial"/>
          <w:spacing w:val="-5"/>
        </w:rPr>
        <w:t xml:space="preserve">acquire </w:t>
      </w:r>
      <w:r w:rsidRPr="007C4E79">
        <w:rPr>
          <w:rFonts w:cs="Arial"/>
          <w:spacing w:val="-6"/>
        </w:rPr>
        <w:t xml:space="preserve">professional </w:t>
      </w:r>
      <w:r w:rsidRPr="007C4E79">
        <w:rPr>
          <w:rFonts w:cs="Arial"/>
          <w:spacing w:val="-5"/>
        </w:rPr>
        <w:t xml:space="preserve">skills </w:t>
      </w:r>
      <w:r w:rsidRPr="007C4E79">
        <w:rPr>
          <w:rFonts w:cs="Arial"/>
          <w:spacing w:val="-3"/>
        </w:rPr>
        <w:t xml:space="preserve">and </w:t>
      </w:r>
      <w:r w:rsidRPr="007C4E79">
        <w:rPr>
          <w:rFonts w:cs="Arial"/>
          <w:spacing w:val="-5"/>
        </w:rPr>
        <w:t xml:space="preserve">reach </w:t>
      </w:r>
      <w:r w:rsidRPr="007C4E79">
        <w:rPr>
          <w:rFonts w:cs="Arial"/>
        </w:rPr>
        <w:t xml:space="preserve">an </w:t>
      </w:r>
      <w:r w:rsidR="00F7679D">
        <w:rPr>
          <w:rFonts w:cs="Arial"/>
          <w:spacing w:val="-5"/>
        </w:rPr>
        <w:t>acceptable</w:t>
      </w:r>
      <w:r w:rsidRPr="007C4E79">
        <w:rPr>
          <w:rFonts w:cs="Arial"/>
          <w:spacing w:val="-5"/>
        </w:rPr>
        <w:t xml:space="preserve"> level </w:t>
      </w:r>
      <w:r w:rsidRPr="007C4E79">
        <w:rPr>
          <w:rFonts w:cs="Arial"/>
        </w:rPr>
        <w:t>of competency; or</w:t>
      </w:r>
    </w:p>
    <w:p w14:paraId="68E530B1" w14:textId="06D8C367" w:rsidR="00152C28" w:rsidRPr="00D22CBE" w:rsidRDefault="00152C28" w:rsidP="00757E6D">
      <w:pPr>
        <w:pStyle w:val="ListParagraph"/>
        <w:numPr>
          <w:ilvl w:val="0"/>
          <w:numId w:val="5"/>
        </w:numPr>
        <w:tabs>
          <w:tab w:val="left" w:pos="930"/>
          <w:tab w:val="left" w:pos="931"/>
        </w:tabs>
        <w:spacing w:before="120" w:after="120" w:line="312" w:lineRule="auto"/>
        <w:ind w:left="792"/>
        <w:rPr>
          <w:rFonts w:cs="Arial"/>
        </w:rPr>
      </w:pPr>
      <w:r w:rsidRPr="007C4E79">
        <w:rPr>
          <w:rFonts w:cs="Arial"/>
          <w:spacing w:val="-3"/>
        </w:rPr>
        <w:t xml:space="preserve">Inability </w:t>
      </w:r>
      <w:r w:rsidRPr="007C4E79">
        <w:rPr>
          <w:rFonts w:cs="Arial"/>
        </w:rPr>
        <w:t xml:space="preserve">or </w:t>
      </w:r>
      <w:r w:rsidRPr="007C4E79">
        <w:rPr>
          <w:rFonts w:cs="Arial"/>
          <w:spacing w:val="-5"/>
        </w:rPr>
        <w:t xml:space="preserve">unwillingness </w:t>
      </w:r>
      <w:r w:rsidRPr="007C4E79">
        <w:rPr>
          <w:rFonts w:cs="Arial"/>
        </w:rPr>
        <w:t xml:space="preserve">to </w:t>
      </w:r>
      <w:r w:rsidRPr="007C4E79">
        <w:rPr>
          <w:rFonts w:cs="Arial"/>
          <w:spacing w:val="-4"/>
        </w:rPr>
        <w:t xml:space="preserve">control </w:t>
      </w:r>
      <w:r w:rsidRPr="007C4E79">
        <w:rPr>
          <w:rFonts w:cs="Arial"/>
          <w:spacing w:val="-5"/>
        </w:rPr>
        <w:t xml:space="preserve">personal </w:t>
      </w:r>
      <w:r w:rsidRPr="007C4E79">
        <w:rPr>
          <w:rFonts w:cs="Arial"/>
          <w:spacing w:val="-4"/>
        </w:rPr>
        <w:t xml:space="preserve">stress, </w:t>
      </w:r>
      <w:r w:rsidRPr="007C4E79">
        <w:rPr>
          <w:rFonts w:cs="Arial"/>
          <w:spacing w:val="-5"/>
        </w:rPr>
        <w:t xml:space="preserve">psychological disorder, </w:t>
      </w:r>
      <w:r w:rsidRPr="007C4E79">
        <w:rPr>
          <w:rFonts w:cs="Arial"/>
        </w:rPr>
        <w:t xml:space="preserve">or </w:t>
      </w:r>
      <w:r w:rsidRPr="007C4E79">
        <w:rPr>
          <w:rFonts w:cs="Arial"/>
          <w:spacing w:val="-4"/>
        </w:rPr>
        <w:t xml:space="preserve">emotional </w:t>
      </w:r>
      <w:r w:rsidRPr="007C4E79">
        <w:rPr>
          <w:rFonts w:cs="Arial"/>
          <w:spacing w:val="-6"/>
        </w:rPr>
        <w:t>reactions</w:t>
      </w:r>
      <w:r w:rsidRPr="007C4E79">
        <w:rPr>
          <w:rFonts w:cs="Arial"/>
          <w:spacing w:val="-15"/>
        </w:rPr>
        <w:t xml:space="preserve"> </w:t>
      </w:r>
      <w:r w:rsidRPr="007C4E79">
        <w:rPr>
          <w:rFonts w:cs="Arial"/>
          <w:spacing w:val="-5"/>
        </w:rPr>
        <w:t>that</w:t>
      </w:r>
      <w:r w:rsidRPr="007C4E79">
        <w:rPr>
          <w:rFonts w:cs="Arial"/>
          <w:spacing w:val="-14"/>
        </w:rPr>
        <w:t xml:space="preserve"> </w:t>
      </w:r>
      <w:r w:rsidRPr="007C4E79">
        <w:rPr>
          <w:rFonts w:cs="Arial"/>
          <w:spacing w:val="-3"/>
        </w:rPr>
        <w:t>may</w:t>
      </w:r>
      <w:r w:rsidRPr="007C4E79">
        <w:rPr>
          <w:rFonts w:cs="Arial"/>
          <w:spacing w:val="-24"/>
        </w:rPr>
        <w:t xml:space="preserve"> </w:t>
      </w:r>
      <w:r w:rsidRPr="007C4E79">
        <w:rPr>
          <w:rFonts w:cs="Arial"/>
          <w:spacing w:val="-5"/>
        </w:rPr>
        <w:t>affect</w:t>
      </w:r>
      <w:r w:rsidRPr="007C4E79">
        <w:rPr>
          <w:rFonts w:cs="Arial"/>
          <w:spacing w:val="-14"/>
        </w:rPr>
        <w:t xml:space="preserve"> </w:t>
      </w:r>
      <w:r w:rsidRPr="007C4E79">
        <w:rPr>
          <w:rFonts w:cs="Arial"/>
          <w:spacing w:val="-5"/>
        </w:rPr>
        <w:t>professional</w:t>
      </w:r>
      <w:r w:rsidRPr="007C4E79">
        <w:rPr>
          <w:rFonts w:cs="Arial"/>
          <w:spacing w:val="-13"/>
        </w:rPr>
        <w:t xml:space="preserve"> </w:t>
      </w:r>
      <w:r w:rsidRPr="007C4E79">
        <w:rPr>
          <w:rFonts w:cs="Arial"/>
          <w:spacing w:val="-6"/>
        </w:rPr>
        <w:t>functioning.</w:t>
      </w:r>
    </w:p>
    <w:p w14:paraId="31D1BD71" w14:textId="648AEC34" w:rsidR="00152C28" w:rsidRPr="00D22CBE" w:rsidRDefault="00152C28" w:rsidP="00E94372">
      <w:pPr>
        <w:pStyle w:val="ListParagraph"/>
        <w:numPr>
          <w:ilvl w:val="0"/>
          <w:numId w:val="5"/>
        </w:numPr>
        <w:tabs>
          <w:tab w:val="left" w:pos="930"/>
          <w:tab w:val="left" w:pos="931"/>
        </w:tabs>
        <w:spacing w:before="120" w:after="360" w:line="312" w:lineRule="auto"/>
        <w:ind w:left="792"/>
        <w:rPr>
          <w:rFonts w:cs="Arial"/>
        </w:rPr>
      </w:pPr>
      <w:r w:rsidRPr="007C4E79">
        <w:rPr>
          <w:rFonts w:cs="Arial"/>
          <w:spacing w:val="-6"/>
        </w:rPr>
        <w:t xml:space="preserve">Incompetence </w:t>
      </w:r>
      <w:r w:rsidRPr="007C4E79">
        <w:rPr>
          <w:rFonts w:cs="Arial"/>
        </w:rPr>
        <w:t xml:space="preserve">is </w:t>
      </w:r>
      <w:r w:rsidRPr="007C4E79">
        <w:rPr>
          <w:rFonts w:cs="Arial"/>
          <w:spacing w:val="-5"/>
        </w:rPr>
        <w:t xml:space="preserve">defined </w:t>
      </w:r>
      <w:r w:rsidRPr="007C4E79">
        <w:rPr>
          <w:rFonts w:cs="Arial"/>
        </w:rPr>
        <w:t xml:space="preserve">as a </w:t>
      </w:r>
      <w:r w:rsidRPr="007C4E79">
        <w:rPr>
          <w:rFonts w:cs="Arial"/>
          <w:spacing w:val="-4"/>
        </w:rPr>
        <w:t xml:space="preserve">lack </w:t>
      </w:r>
      <w:r w:rsidRPr="007C4E79">
        <w:rPr>
          <w:rFonts w:cs="Arial"/>
        </w:rPr>
        <w:t xml:space="preserve">of </w:t>
      </w:r>
      <w:r w:rsidRPr="007C4E79">
        <w:rPr>
          <w:rFonts w:cs="Arial"/>
          <w:spacing w:val="-6"/>
        </w:rPr>
        <w:t xml:space="preserve">ability. </w:t>
      </w:r>
      <w:r w:rsidRPr="007C4E79">
        <w:rPr>
          <w:rFonts w:cs="Arial"/>
          <w:spacing w:val="-3"/>
        </w:rPr>
        <w:t xml:space="preserve">This </w:t>
      </w:r>
      <w:r w:rsidRPr="007C4E79">
        <w:rPr>
          <w:rFonts w:cs="Arial"/>
          <w:spacing w:val="-5"/>
        </w:rPr>
        <w:t xml:space="preserve">lack </w:t>
      </w:r>
      <w:r w:rsidRPr="007C4E79">
        <w:rPr>
          <w:rFonts w:cs="Arial"/>
        </w:rPr>
        <w:t xml:space="preserve">of </w:t>
      </w:r>
      <w:r w:rsidRPr="007C4E79">
        <w:rPr>
          <w:rFonts w:cs="Arial"/>
          <w:spacing w:val="-4"/>
        </w:rPr>
        <w:t xml:space="preserve">ability </w:t>
      </w:r>
      <w:r w:rsidRPr="007C4E79">
        <w:rPr>
          <w:rFonts w:cs="Arial"/>
        </w:rPr>
        <w:t xml:space="preserve">may </w:t>
      </w:r>
      <w:r w:rsidRPr="007C4E79">
        <w:rPr>
          <w:rFonts w:cs="Arial"/>
          <w:spacing w:val="-4"/>
        </w:rPr>
        <w:t xml:space="preserve">include </w:t>
      </w:r>
      <w:r w:rsidRPr="007C4E79">
        <w:rPr>
          <w:rFonts w:cs="Arial"/>
          <w:spacing w:val="-5"/>
        </w:rPr>
        <w:t xml:space="preserve">inadequate </w:t>
      </w:r>
      <w:r w:rsidRPr="007C4E79">
        <w:rPr>
          <w:rFonts w:cs="Arial"/>
          <w:spacing w:val="-3"/>
        </w:rPr>
        <w:t xml:space="preserve">professional </w:t>
      </w:r>
      <w:r w:rsidRPr="007C4E79">
        <w:rPr>
          <w:rFonts w:cs="Arial"/>
        </w:rPr>
        <w:t xml:space="preserve">or </w:t>
      </w:r>
      <w:r w:rsidRPr="007C4E79">
        <w:rPr>
          <w:rFonts w:cs="Arial"/>
          <w:spacing w:val="-3"/>
        </w:rPr>
        <w:t xml:space="preserve">interpersonal skills </w:t>
      </w:r>
      <w:r w:rsidRPr="007C4E79">
        <w:rPr>
          <w:rFonts w:cs="Arial"/>
        </w:rPr>
        <w:t xml:space="preserve">or academic </w:t>
      </w:r>
      <w:r w:rsidRPr="007C4E79">
        <w:rPr>
          <w:rFonts w:cs="Arial"/>
          <w:spacing w:val="-3"/>
        </w:rPr>
        <w:t xml:space="preserve">deficiency. </w:t>
      </w:r>
      <w:r w:rsidRPr="007C4E79">
        <w:rPr>
          <w:rFonts w:cs="Arial"/>
        </w:rPr>
        <w:t xml:space="preserve">When </w:t>
      </w:r>
      <w:r w:rsidRPr="007C4E79">
        <w:rPr>
          <w:rFonts w:cs="Arial"/>
          <w:spacing w:val="-3"/>
        </w:rPr>
        <w:t xml:space="preserve">students continue </w:t>
      </w:r>
      <w:r w:rsidRPr="007C4E79">
        <w:rPr>
          <w:rFonts w:cs="Arial"/>
        </w:rPr>
        <w:t xml:space="preserve">to provide </w:t>
      </w:r>
      <w:r w:rsidRPr="007C4E79">
        <w:rPr>
          <w:rFonts w:cs="Arial"/>
          <w:spacing w:val="-5"/>
        </w:rPr>
        <w:t xml:space="preserve">social work </w:t>
      </w:r>
      <w:r w:rsidRPr="007C4E79">
        <w:rPr>
          <w:rFonts w:cs="Arial"/>
          <w:spacing w:val="-7"/>
        </w:rPr>
        <w:t xml:space="preserve">services </w:t>
      </w:r>
      <w:r w:rsidRPr="007C4E79">
        <w:rPr>
          <w:rFonts w:cs="Arial"/>
          <w:spacing w:val="-5"/>
        </w:rPr>
        <w:t xml:space="preserve">beyond their </w:t>
      </w:r>
      <w:r w:rsidRPr="007C4E79">
        <w:rPr>
          <w:rFonts w:cs="Arial"/>
          <w:spacing w:val="-6"/>
        </w:rPr>
        <w:t xml:space="preserve">current </w:t>
      </w:r>
      <w:r w:rsidRPr="007C4E79">
        <w:rPr>
          <w:rFonts w:cs="Arial"/>
          <w:spacing w:val="-5"/>
        </w:rPr>
        <w:t xml:space="preserve">level </w:t>
      </w:r>
      <w:r w:rsidRPr="007C4E79">
        <w:rPr>
          <w:rFonts w:cs="Arial"/>
        </w:rPr>
        <w:t xml:space="preserve">of </w:t>
      </w:r>
      <w:r w:rsidR="00BB04B4" w:rsidRPr="007C4E79">
        <w:rPr>
          <w:rFonts w:cs="Arial"/>
          <w:spacing w:val="-5"/>
        </w:rPr>
        <w:t>competence,</w:t>
      </w:r>
      <w:r w:rsidRPr="007C4E79">
        <w:rPr>
          <w:rFonts w:cs="Arial"/>
          <w:spacing w:val="-5"/>
        </w:rPr>
        <w:t xml:space="preserve"> </w:t>
      </w:r>
      <w:r w:rsidRPr="007C4E79">
        <w:rPr>
          <w:rFonts w:cs="Arial"/>
          <w:spacing w:val="-3"/>
        </w:rPr>
        <w:t xml:space="preserve">they </w:t>
      </w:r>
      <w:r w:rsidRPr="007C4E79">
        <w:rPr>
          <w:rFonts w:cs="Arial"/>
          <w:spacing w:val="-4"/>
        </w:rPr>
        <w:t xml:space="preserve">are </w:t>
      </w:r>
      <w:r w:rsidRPr="007C4E79">
        <w:rPr>
          <w:rFonts w:cs="Arial"/>
          <w:spacing w:val="-5"/>
        </w:rPr>
        <w:t xml:space="preserve">violating </w:t>
      </w:r>
      <w:r w:rsidRPr="007C4E79">
        <w:rPr>
          <w:rFonts w:cs="Arial"/>
          <w:spacing w:val="-4"/>
        </w:rPr>
        <w:t xml:space="preserve">the </w:t>
      </w:r>
      <w:r w:rsidRPr="007C4E79">
        <w:rPr>
          <w:rFonts w:cs="Arial"/>
          <w:spacing w:val="-5"/>
        </w:rPr>
        <w:t xml:space="preserve">ethical standard </w:t>
      </w:r>
      <w:r w:rsidRPr="007C4E79">
        <w:rPr>
          <w:rFonts w:cs="Arial"/>
        </w:rPr>
        <w:t>of</w:t>
      </w:r>
      <w:r w:rsidRPr="007C4E79">
        <w:rPr>
          <w:rFonts w:cs="Arial"/>
          <w:spacing w:val="-23"/>
        </w:rPr>
        <w:t xml:space="preserve"> </w:t>
      </w:r>
      <w:r w:rsidRPr="007C4E79">
        <w:rPr>
          <w:rFonts w:cs="Arial"/>
        </w:rPr>
        <w:t>competence.</w:t>
      </w:r>
    </w:p>
    <w:p w14:paraId="02524AA9" w14:textId="7901B71A" w:rsidR="00152C28" w:rsidRPr="007C4E79" w:rsidRDefault="00152C28" w:rsidP="00A87976">
      <w:pPr>
        <w:spacing w:before="120" w:after="360" w:line="312" w:lineRule="auto"/>
        <w:ind w:left="288"/>
        <w:rPr>
          <w:rFonts w:cs="Arial"/>
        </w:rPr>
      </w:pPr>
      <w:r w:rsidRPr="007C4E79">
        <w:rPr>
          <w:rFonts w:cs="Arial"/>
          <w:spacing w:val="-6"/>
        </w:rPr>
        <w:t xml:space="preserve">[Lamb, Cochran, </w:t>
      </w:r>
      <w:r w:rsidRPr="007C4E79">
        <w:rPr>
          <w:rFonts w:cs="Arial"/>
        </w:rPr>
        <w:t xml:space="preserve">&amp; </w:t>
      </w:r>
      <w:r w:rsidRPr="007C4E79">
        <w:rPr>
          <w:rFonts w:cs="Arial"/>
          <w:spacing w:val="-6"/>
        </w:rPr>
        <w:t xml:space="preserve">Jackson (1991). </w:t>
      </w:r>
      <w:r w:rsidRPr="00A05512">
        <w:rPr>
          <w:rStyle w:val="Strong"/>
        </w:rPr>
        <w:t>Professional Psychology: Research and Practice</w:t>
      </w:r>
      <w:r w:rsidRPr="007C4E79">
        <w:rPr>
          <w:rFonts w:cs="Arial"/>
          <w:i/>
          <w:spacing w:val="-7"/>
        </w:rPr>
        <w:t xml:space="preserve">, </w:t>
      </w:r>
      <w:r w:rsidRPr="007C4E79">
        <w:rPr>
          <w:rFonts w:cs="Arial"/>
          <w:i/>
          <w:spacing w:val="-4"/>
        </w:rPr>
        <w:t>22</w:t>
      </w:r>
      <w:r w:rsidRPr="007C4E79">
        <w:rPr>
          <w:rFonts w:cs="Arial"/>
          <w:spacing w:val="-4"/>
        </w:rPr>
        <w:t xml:space="preserve">, 291- </w:t>
      </w:r>
      <w:r w:rsidRPr="007C4E79">
        <w:rPr>
          <w:rFonts w:cs="Arial"/>
          <w:spacing w:val="-7"/>
        </w:rPr>
        <w:t xml:space="preserve">296.] </w:t>
      </w:r>
      <w:r w:rsidRPr="007C4E79">
        <w:rPr>
          <w:rFonts w:cs="Arial"/>
          <w:spacing w:val="-4"/>
        </w:rPr>
        <w:t>III.</w:t>
      </w:r>
    </w:p>
    <w:p w14:paraId="65EFA6E2" w14:textId="748F4E0C" w:rsidR="00152C28" w:rsidRPr="001A0500" w:rsidRDefault="00F7679D" w:rsidP="00A87976">
      <w:pPr>
        <w:pStyle w:val="BodyText"/>
        <w:spacing w:after="360" w:line="312" w:lineRule="auto"/>
        <w:ind w:left="288"/>
        <w:rPr>
          <w:rFonts w:cs="Arial"/>
          <w:sz w:val="22"/>
          <w:szCs w:val="22"/>
        </w:rPr>
      </w:pPr>
      <w:r>
        <w:rPr>
          <w:rFonts w:cs="Arial"/>
          <w:sz w:val="22"/>
          <w:szCs w:val="22"/>
        </w:rPr>
        <w:t>Non-degree-seeking</w:t>
      </w:r>
      <w:r w:rsidR="00152C28" w:rsidRPr="007C4E79">
        <w:rPr>
          <w:rFonts w:cs="Arial"/>
          <w:spacing w:val="-5"/>
          <w:sz w:val="22"/>
          <w:szCs w:val="22"/>
        </w:rPr>
        <w:t xml:space="preserve"> </w:t>
      </w:r>
      <w:r w:rsidR="00152C28" w:rsidRPr="007C4E79">
        <w:rPr>
          <w:rFonts w:cs="Arial"/>
          <w:sz w:val="22"/>
          <w:szCs w:val="22"/>
        </w:rPr>
        <w:t>students</w:t>
      </w:r>
      <w:r w:rsidR="00152C28" w:rsidRPr="007C4E79">
        <w:rPr>
          <w:rFonts w:cs="Arial"/>
          <w:spacing w:val="-1"/>
          <w:sz w:val="22"/>
          <w:szCs w:val="22"/>
        </w:rPr>
        <w:t xml:space="preserve"> </w:t>
      </w:r>
      <w:r w:rsidR="00152C28" w:rsidRPr="007C4E79">
        <w:rPr>
          <w:rFonts w:cs="Arial"/>
          <w:sz w:val="22"/>
          <w:szCs w:val="22"/>
        </w:rPr>
        <w:t>are</w:t>
      </w:r>
      <w:r w:rsidR="00152C28" w:rsidRPr="007C4E79">
        <w:rPr>
          <w:rFonts w:cs="Arial"/>
          <w:spacing w:val="-5"/>
          <w:sz w:val="22"/>
          <w:szCs w:val="22"/>
        </w:rPr>
        <w:t xml:space="preserve"> </w:t>
      </w:r>
      <w:r w:rsidR="00152C28" w:rsidRPr="007C4E79">
        <w:rPr>
          <w:rFonts w:cs="Arial"/>
          <w:sz w:val="22"/>
          <w:szCs w:val="22"/>
        </w:rPr>
        <w:t>expected</w:t>
      </w:r>
      <w:r w:rsidR="00152C28" w:rsidRPr="007C4E79">
        <w:rPr>
          <w:rFonts w:cs="Arial"/>
          <w:spacing w:val="-3"/>
          <w:sz w:val="22"/>
          <w:szCs w:val="22"/>
        </w:rPr>
        <w:t xml:space="preserve"> </w:t>
      </w:r>
      <w:r w:rsidR="00152C28" w:rsidRPr="007C4E79">
        <w:rPr>
          <w:rFonts w:cs="Arial"/>
          <w:sz w:val="22"/>
          <w:szCs w:val="22"/>
        </w:rPr>
        <w:t>to</w:t>
      </w:r>
      <w:r w:rsidR="00152C28" w:rsidRPr="007C4E79">
        <w:rPr>
          <w:rFonts w:cs="Arial"/>
          <w:spacing w:val="-3"/>
          <w:sz w:val="22"/>
          <w:szCs w:val="22"/>
        </w:rPr>
        <w:t xml:space="preserve"> </w:t>
      </w:r>
      <w:r w:rsidR="00152C28" w:rsidRPr="007C4E79">
        <w:rPr>
          <w:rFonts w:cs="Arial"/>
          <w:sz w:val="22"/>
          <w:szCs w:val="22"/>
        </w:rPr>
        <w:t>adhere</w:t>
      </w:r>
      <w:r w:rsidR="00152C28" w:rsidRPr="007C4E79">
        <w:rPr>
          <w:rFonts w:cs="Arial"/>
          <w:spacing w:val="-3"/>
          <w:sz w:val="22"/>
          <w:szCs w:val="22"/>
        </w:rPr>
        <w:t xml:space="preserve"> </w:t>
      </w:r>
      <w:r w:rsidR="00152C28" w:rsidRPr="007C4E79">
        <w:rPr>
          <w:rFonts w:cs="Arial"/>
          <w:sz w:val="22"/>
          <w:szCs w:val="22"/>
        </w:rPr>
        <w:t>to</w:t>
      </w:r>
      <w:r w:rsidR="00152C28" w:rsidRPr="007C4E79">
        <w:rPr>
          <w:rFonts w:cs="Arial"/>
          <w:spacing w:val="-2"/>
          <w:sz w:val="22"/>
          <w:szCs w:val="22"/>
        </w:rPr>
        <w:t xml:space="preserve"> </w:t>
      </w:r>
      <w:r w:rsidR="00152C28" w:rsidRPr="007C4E79">
        <w:rPr>
          <w:rFonts w:cs="Arial"/>
          <w:sz w:val="22"/>
          <w:szCs w:val="22"/>
        </w:rPr>
        <w:t>the</w:t>
      </w:r>
      <w:r w:rsidR="00152C28" w:rsidRPr="007C4E79">
        <w:rPr>
          <w:rFonts w:cs="Arial"/>
          <w:spacing w:val="-3"/>
          <w:sz w:val="22"/>
          <w:szCs w:val="22"/>
        </w:rPr>
        <w:t xml:space="preserve"> </w:t>
      </w:r>
      <w:r w:rsidR="00152C28" w:rsidRPr="007C4E79">
        <w:rPr>
          <w:rFonts w:cs="Arial"/>
          <w:sz w:val="22"/>
          <w:szCs w:val="22"/>
        </w:rPr>
        <w:t>standards</w:t>
      </w:r>
      <w:r w:rsidR="00152C28" w:rsidRPr="007C4E79">
        <w:rPr>
          <w:rFonts w:cs="Arial"/>
          <w:spacing w:val="-1"/>
          <w:sz w:val="22"/>
          <w:szCs w:val="22"/>
        </w:rPr>
        <w:t xml:space="preserve"> </w:t>
      </w:r>
      <w:r w:rsidR="00152C28" w:rsidRPr="007C4E79">
        <w:rPr>
          <w:rFonts w:cs="Arial"/>
          <w:sz w:val="22"/>
          <w:szCs w:val="22"/>
        </w:rPr>
        <w:t>of</w:t>
      </w:r>
      <w:r w:rsidR="00152C28" w:rsidRPr="007C4E79">
        <w:rPr>
          <w:rFonts w:cs="Arial"/>
          <w:spacing w:val="-4"/>
          <w:sz w:val="22"/>
          <w:szCs w:val="22"/>
        </w:rPr>
        <w:t xml:space="preserve"> </w:t>
      </w:r>
      <w:r w:rsidR="00152C28" w:rsidRPr="007C4E79">
        <w:rPr>
          <w:rFonts w:cs="Arial"/>
          <w:sz w:val="22"/>
          <w:szCs w:val="22"/>
        </w:rPr>
        <w:t>academic</w:t>
      </w:r>
      <w:r w:rsidR="00152C28" w:rsidRPr="007C4E79">
        <w:rPr>
          <w:rFonts w:cs="Arial"/>
          <w:spacing w:val="-5"/>
          <w:sz w:val="22"/>
          <w:szCs w:val="22"/>
        </w:rPr>
        <w:t xml:space="preserve"> </w:t>
      </w:r>
      <w:r w:rsidR="00152C28" w:rsidRPr="007C4E79">
        <w:rPr>
          <w:rFonts w:cs="Arial"/>
          <w:sz w:val="22"/>
          <w:szCs w:val="22"/>
        </w:rPr>
        <w:t>integrity</w:t>
      </w:r>
      <w:r w:rsidR="00152C28" w:rsidRPr="007C4E79">
        <w:rPr>
          <w:rFonts w:cs="Arial"/>
          <w:spacing w:val="-5"/>
          <w:sz w:val="22"/>
          <w:szCs w:val="22"/>
        </w:rPr>
        <w:t xml:space="preserve"> </w:t>
      </w:r>
      <w:r w:rsidR="00152C28" w:rsidRPr="007C4E79">
        <w:rPr>
          <w:rFonts w:cs="Arial"/>
          <w:sz w:val="22"/>
          <w:szCs w:val="22"/>
        </w:rPr>
        <w:t>and professional ethics established by the School of Social Work. Failure to do so will result in disciplinary action, which may include</w:t>
      </w:r>
      <w:r w:rsidR="00152C28" w:rsidRPr="007C4E79">
        <w:rPr>
          <w:rFonts w:cs="Arial"/>
          <w:spacing w:val="-28"/>
          <w:sz w:val="22"/>
          <w:szCs w:val="22"/>
        </w:rPr>
        <w:t xml:space="preserve"> </w:t>
      </w:r>
      <w:r w:rsidR="00152C28" w:rsidRPr="007C4E79">
        <w:rPr>
          <w:rFonts w:cs="Arial"/>
          <w:sz w:val="22"/>
          <w:szCs w:val="22"/>
        </w:rPr>
        <w:t>dismissal.</w:t>
      </w:r>
      <w:bookmarkStart w:id="211" w:name="_TOC_250036"/>
      <w:bookmarkEnd w:id="211"/>
    </w:p>
    <w:p w14:paraId="3D6C24CE" w14:textId="4B83AB95" w:rsidR="00152C28" w:rsidRPr="001A0500" w:rsidRDefault="00152C28" w:rsidP="00AF0D07">
      <w:pPr>
        <w:pStyle w:val="Heading2"/>
      </w:pPr>
      <w:bookmarkStart w:id="212" w:name="_Toc109913279"/>
      <w:bookmarkStart w:id="213" w:name="_Toc129329776"/>
      <w:bookmarkStart w:id="214" w:name="_Toc175251559"/>
      <w:r w:rsidRPr="007C4E79">
        <w:lastRenderedPageBreak/>
        <w:t>E</w:t>
      </w:r>
      <w:r w:rsidR="003C1EFF">
        <w:t>ngaging in The Private Practice of Social Work</w:t>
      </w:r>
      <w:bookmarkEnd w:id="212"/>
      <w:bookmarkEnd w:id="213"/>
      <w:bookmarkEnd w:id="214"/>
    </w:p>
    <w:p w14:paraId="0789B5DF" w14:textId="57EDE84C" w:rsidR="00C15C3A" w:rsidRPr="001A0500" w:rsidRDefault="00152C28" w:rsidP="00F0025A">
      <w:pPr>
        <w:spacing w:before="120" w:after="120" w:line="312" w:lineRule="auto"/>
        <w:ind w:left="288"/>
      </w:pPr>
      <w:r w:rsidRPr="007C4E79">
        <w:t>The Loyola University Chicago School of Social Work believes that the private practice of social work is a legitimate endeavor for qualified, experienced MSW social workers. The School of Social Work also believes that the private practice of social work by persons enrolled in the BSW or the MSW program cannot meet the professional standards to which the School of Social Work</w:t>
      </w:r>
      <w:r w:rsidRPr="007C4E79">
        <w:rPr>
          <w:spacing w:val="-4"/>
        </w:rPr>
        <w:t xml:space="preserve"> </w:t>
      </w:r>
      <w:r w:rsidRPr="007C4E79">
        <w:t>subscribes.</w:t>
      </w:r>
      <w:r w:rsidRPr="007C4E79">
        <w:rPr>
          <w:spacing w:val="-4"/>
        </w:rPr>
        <w:t xml:space="preserve"> </w:t>
      </w:r>
      <w:r w:rsidRPr="007C4E79">
        <w:t>Students</w:t>
      </w:r>
      <w:r w:rsidRPr="007C4E79">
        <w:rPr>
          <w:spacing w:val="-3"/>
        </w:rPr>
        <w:t xml:space="preserve"> </w:t>
      </w:r>
      <w:r w:rsidRPr="007C4E79">
        <w:t>enrolled</w:t>
      </w:r>
      <w:r w:rsidRPr="007C4E79">
        <w:rPr>
          <w:spacing w:val="-9"/>
        </w:rPr>
        <w:t xml:space="preserve"> </w:t>
      </w:r>
      <w:r w:rsidRPr="007C4E79">
        <w:t>in</w:t>
      </w:r>
      <w:r w:rsidRPr="007C4E79">
        <w:rPr>
          <w:spacing w:val="-3"/>
        </w:rPr>
        <w:t xml:space="preserve"> </w:t>
      </w:r>
      <w:r w:rsidRPr="007C4E79">
        <w:t>this</w:t>
      </w:r>
      <w:r w:rsidRPr="007C4E79">
        <w:rPr>
          <w:spacing w:val="-6"/>
        </w:rPr>
        <w:t xml:space="preserve"> </w:t>
      </w:r>
      <w:r w:rsidRPr="007C4E79">
        <w:t>School</w:t>
      </w:r>
      <w:r w:rsidRPr="007C4E79">
        <w:rPr>
          <w:spacing w:val="-2"/>
        </w:rPr>
        <w:t xml:space="preserve"> </w:t>
      </w:r>
      <w:r w:rsidRPr="007C4E79">
        <w:t>must</w:t>
      </w:r>
      <w:r w:rsidRPr="007C4E79">
        <w:rPr>
          <w:spacing w:val="-2"/>
        </w:rPr>
        <w:t xml:space="preserve"> </w:t>
      </w:r>
      <w:r w:rsidRPr="007C4E79">
        <w:t>not</w:t>
      </w:r>
      <w:r w:rsidRPr="007C4E79">
        <w:rPr>
          <w:spacing w:val="-4"/>
        </w:rPr>
        <w:t xml:space="preserve"> </w:t>
      </w:r>
      <w:r w:rsidRPr="007C4E79">
        <w:t>engage</w:t>
      </w:r>
      <w:r w:rsidRPr="007C4E79">
        <w:rPr>
          <w:spacing w:val="-7"/>
        </w:rPr>
        <w:t xml:space="preserve"> </w:t>
      </w:r>
      <w:r w:rsidRPr="007C4E79">
        <w:t>in</w:t>
      </w:r>
      <w:r w:rsidRPr="007C4E79">
        <w:rPr>
          <w:spacing w:val="-5"/>
        </w:rPr>
        <w:t xml:space="preserve"> </w:t>
      </w:r>
      <w:r w:rsidRPr="007C4E79">
        <w:t>the</w:t>
      </w:r>
      <w:r w:rsidRPr="007C4E79">
        <w:rPr>
          <w:spacing w:val="-11"/>
        </w:rPr>
        <w:t xml:space="preserve"> </w:t>
      </w:r>
      <w:r w:rsidRPr="007C4E79">
        <w:t>private</w:t>
      </w:r>
      <w:r w:rsidRPr="007C4E79">
        <w:rPr>
          <w:spacing w:val="-14"/>
        </w:rPr>
        <w:t xml:space="preserve"> </w:t>
      </w:r>
      <w:r w:rsidRPr="007C4E79">
        <w:t>practice</w:t>
      </w:r>
      <w:r w:rsidRPr="007C4E79">
        <w:rPr>
          <w:spacing w:val="-9"/>
        </w:rPr>
        <w:t xml:space="preserve"> </w:t>
      </w:r>
      <w:r w:rsidRPr="007C4E79">
        <w:t>of</w:t>
      </w:r>
      <w:r w:rsidRPr="007C4E79">
        <w:rPr>
          <w:spacing w:val="-11"/>
        </w:rPr>
        <w:t xml:space="preserve"> </w:t>
      </w:r>
      <w:r w:rsidRPr="007C4E79">
        <w:t>social work.</w:t>
      </w:r>
      <w:r w:rsidRPr="007C4E79">
        <w:rPr>
          <w:spacing w:val="-7"/>
        </w:rPr>
        <w:t xml:space="preserve"> </w:t>
      </w:r>
      <w:r w:rsidRPr="007C4E79">
        <w:t>To</w:t>
      </w:r>
      <w:r w:rsidRPr="007C4E79">
        <w:rPr>
          <w:spacing w:val="-6"/>
        </w:rPr>
        <w:t xml:space="preserve"> </w:t>
      </w:r>
      <w:r w:rsidRPr="007C4E79">
        <w:t>do</w:t>
      </w:r>
      <w:r w:rsidRPr="007C4E79">
        <w:rPr>
          <w:spacing w:val="-4"/>
        </w:rPr>
        <w:t xml:space="preserve"> </w:t>
      </w:r>
      <w:r w:rsidRPr="007C4E79">
        <w:t>so</w:t>
      </w:r>
      <w:r w:rsidRPr="007C4E79">
        <w:rPr>
          <w:spacing w:val="-6"/>
        </w:rPr>
        <w:t xml:space="preserve"> </w:t>
      </w:r>
      <w:r w:rsidRPr="007C4E79">
        <w:t>may</w:t>
      </w:r>
      <w:r w:rsidRPr="007C4E79">
        <w:rPr>
          <w:spacing w:val="-12"/>
        </w:rPr>
        <w:t xml:space="preserve"> </w:t>
      </w:r>
      <w:r w:rsidRPr="007C4E79">
        <w:t>be</w:t>
      </w:r>
      <w:r w:rsidRPr="007C4E79">
        <w:rPr>
          <w:spacing w:val="-7"/>
        </w:rPr>
        <w:t xml:space="preserve"> </w:t>
      </w:r>
      <w:r w:rsidRPr="007C4E79">
        <w:t>considered</w:t>
      </w:r>
      <w:r w:rsidRPr="007C4E79">
        <w:rPr>
          <w:spacing w:val="-2"/>
        </w:rPr>
        <w:t xml:space="preserve"> </w:t>
      </w:r>
      <w:r w:rsidRPr="007C4E79">
        <w:t>grounds</w:t>
      </w:r>
      <w:r w:rsidRPr="007C4E79">
        <w:rPr>
          <w:spacing w:val="-5"/>
        </w:rPr>
        <w:t xml:space="preserve"> </w:t>
      </w:r>
      <w:r w:rsidRPr="007C4E79">
        <w:t>for</w:t>
      </w:r>
      <w:r w:rsidRPr="007C4E79">
        <w:rPr>
          <w:spacing w:val="-5"/>
        </w:rPr>
        <w:t xml:space="preserve"> </w:t>
      </w:r>
      <w:r w:rsidRPr="007C4E79">
        <w:t>dismissal</w:t>
      </w:r>
      <w:r w:rsidRPr="007C4E79">
        <w:rPr>
          <w:spacing w:val="-6"/>
        </w:rPr>
        <w:t xml:space="preserve"> </w:t>
      </w:r>
      <w:r w:rsidRPr="007C4E79">
        <w:t>from</w:t>
      </w:r>
      <w:r w:rsidRPr="007C4E79">
        <w:rPr>
          <w:spacing w:val="-2"/>
        </w:rPr>
        <w:t xml:space="preserve"> </w:t>
      </w:r>
      <w:r w:rsidRPr="007C4E79">
        <w:t>this</w:t>
      </w:r>
      <w:r w:rsidRPr="007C4E79">
        <w:rPr>
          <w:spacing w:val="-1"/>
        </w:rPr>
        <w:t xml:space="preserve"> </w:t>
      </w:r>
      <w:r w:rsidRPr="007C4E79">
        <w:t>School.</w:t>
      </w:r>
    </w:p>
    <w:p w14:paraId="6B75D948" w14:textId="3821FC58" w:rsidR="00152C28" w:rsidRPr="00D22CBE" w:rsidRDefault="00186941" w:rsidP="00AF0D07">
      <w:pPr>
        <w:pStyle w:val="Heading2"/>
      </w:pPr>
      <w:bookmarkStart w:id="215" w:name="_Toc109913280"/>
      <w:bookmarkStart w:id="216" w:name="_Toc129329777"/>
      <w:bookmarkStart w:id="217" w:name="_Toc175251560"/>
      <w:r w:rsidRPr="007C4E79">
        <w:t>N</w:t>
      </w:r>
      <w:r>
        <w:t>on-Discrimination</w:t>
      </w:r>
      <w:r w:rsidR="003C1EFF">
        <w:t xml:space="preserve"> Policy</w:t>
      </w:r>
      <w:bookmarkEnd w:id="215"/>
      <w:bookmarkEnd w:id="216"/>
      <w:bookmarkEnd w:id="217"/>
    </w:p>
    <w:p w14:paraId="3FCB3CF3" w14:textId="435911FD" w:rsidR="00152C28" w:rsidRPr="007C4E79" w:rsidRDefault="00152C28" w:rsidP="00AB4CCC">
      <w:pPr>
        <w:spacing w:before="120" w:after="360" w:line="312" w:lineRule="auto"/>
        <w:ind w:left="288"/>
      </w:pPr>
      <w:r w:rsidRPr="007C4E79">
        <w:t xml:space="preserve">Loyola University Chicago admits students without regard to their race, color, religion, sex, age, sexual orientation, gender identity, national or ethnic origin, ancestry, disability, marital status, parental status, military/veteran status, or any other characteristic protected by </w:t>
      </w:r>
      <w:r w:rsidR="00F7679D">
        <w:t xml:space="preserve">the </w:t>
      </w:r>
      <w:r w:rsidRPr="007C4E79">
        <w:t xml:space="preserve">applicable law to all the rights, privileges, programs, and other activities generally accorded or made available to students at the school. Loyola University Chicago does not discriminate on the basis of race, color, religion, sex, age, sexual orientation, gender identity, national or ethnic origin, ancestry, disability, marital status, parental status, military/veteran status, or any other characteristic protected by applicable law in the administration of its educational policies, admissions policies, scholarship and loan programs, and athletic and other school-administered programs, or in any aspects of its employment of faculty and staff. </w:t>
      </w:r>
      <w:r w:rsidR="00D22CBE">
        <w:t xml:space="preserve"> </w:t>
      </w:r>
    </w:p>
    <w:p w14:paraId="04FB3673" w14:textId="77777777" w:rsidR="00B96B06" w:rsidRPr="001A0500" w:rsidRDefault="00B96B06" w:rsidP="00AB4CCC">
      <w:pPr>
        <w:spacing w:before="120" w:after="360" w:line="312" w:lineRule="auto"/>
        <w:ind w:left="288"/>
        <w:rPr>
          <w:color w:val="373A3C"/>
        </w:rPr>
      </w:pPr>
      <w:r w:rsidRPr="001A0500">
        <w:rPr>
          <w:color w:val="373A3C"/>
        </w:rPr>
        <w:t>The University’s Title IX policies are published within the </w:t>
      </w:r>
      <w:hyperlink r:id="rId39" w:tgtFrame="_blank" w:history="1">
        <w:r w:rsidRPr="001A0500">
          <w:rPr>
            <w:rStyle w:val="Hyperlink"/>
            <w:rFonts w:cs="Arial"/>
            <w:color w:val="0070C0"/>
          </w:rPr>
          <w:t>Comprehensive Policy and Procedures for Addressing Discrimination, Sexual Misconduct, and Retaliation</w:t>
        </w:r>
      </w:hyperlink>
      <w:r w:rsidRPr="001A0500">
        <w:rPr>
          <w:color w:val="373A3C"/>
        </w:rPr>
        <w:t> (“Comprehensive Policy”), which includes information and instructions on how to submit a report or file a formal complaint of sex discrimination, including sexual harassment. Inquiries about the application of Title IX at Loyola can be directed internally to the Title IX Coordinator and/or externally to the Assistant Secretary for Civil Rights in the United States Department of Education.</w:t>
      </w:r>
    </w:p>
    <w:p w14:paraId="7E06EFA6" w14:textId="07A18B4D" w:rsidR="00D51316" w:rsidRDefault="00B96B06" w:rsidP="00AB4CCC">
      <w:pPr>
        <w:spacing w:before="120" w:after="360" w:line="312" w:lineRule="auto"/>
        <w:ind w:left="288"/>
        <w:rPr>
          <w:color w:val="373A3C"/>
        </w:rPr>
      </w:pPr>
      <w:r w:rsidRPr="001A0500">
        <w:rPr>
          <w:color w:val="373A3C"/>
        </w:rPr>
        <w:t>The Title IX Coordinator for Loyola University Chicago is the Executive Director for Equity &amp; Compliance in the </w:t>
      </w:r>
      <w:hyperlink r:id="rId40" w:history="1">
        <w:r w:rsidRPr="001A0500">
          <w:rPr>
            <w:rStyle w:val="Hyperlink"/>
            <w:rFonts w:cs="Arial"/>
            <w:color w:val="0070C0"/>
          </w:rPr>
          <w:t>Office for Equity &amp; Compliance</w:t>
        </w:r>
      </w:hyperlink>
      <w:r w:rsidRPr="001A0500">
        <w:rPr>
          <w:color w:val="373A3C"/>
        </w:rPr>
        <w:t>. Any person may report sex discrimination, including sexual harassment, by using the </w:t>
      </w:r>
      <w:hyperlink r:id="rId41" w:history="1">
        <w:r w:rsidRPr="001A0500">
          <w:rPr>
            <w:rStyle w:val="Hyperlink"/>
            <w:rFonts w:cs="Arial"/>
            <w:color w:val="0070C0"/>
          </w:rPr>
          <w:t>online reporting form</w:t>
        </w:r>
      </w:hyperlink>
      <w:r w:rsidRPr="001A0500">
        <w:rPr>
          <w:color w:val="373A3C"/>
        </w:rPr>
        <w:t xml:space="preserve"> (powered by </w:t>
      </w:r>
      <w:proofErr w:type="spellStart"/>
      <w:r w:rsidRPr="001A0500">
        <w:rPr>
          <w:color w:val="373A3C"/>
        </w:rPr>
        <w:t>Maxient</w:t>
      </w:r>
      <w:proofErr w:type="spellEnd"/>
      <w:r w:rsidRPr="001A0500">
        <w:rPr>
          <w:color w:val="373A3C"/>
        </w:rPr>
        <w:t>™), or in person, by mail, by telephone, or by email, using the contact information listed below. </w:t>
      </w:r>
    </w:p>
    <w:p w14:paraId="7E546B33" w14:textId="51860FA3" w:rsidR="00B96B06" w:rsidRPr="001A0500" w:rsidRDefault="00D51316" w:rsidP="00D51316">
      <w:pPr>
        <w:widowControl/>
        <w:autoSpaceDE/>
        <w:autoSpaceDN/>
        <w:spacing w:after="160" w:line="259" w:lineRule="auto"/>
        <w:rPr>
          <w:color w:val="373A3C"/>
        </w:rPr>
      </w:pPr>
      <w:r>
        <w:rPr>
          <w:color w:val="373A3C"/>
        </w:rPr>
        <w:br w:type="page"/>
      </w:r>
    </w:p>
    <w:p w14:paraId="63DCC9C2" w14:textId="77777777" w:rsidR="004D4837" w:rsidRPr="00186941" w:rsidRDefault="00B96B06" w:rsidP="00096404">
      <w:pPr>
        <w:spacing w:before="120" w:line="312" w:lineRule="auto"/>
        <w:ind w:left="288"/>
        <w:rPr>
          <w:rStyle w:val="Strong"/>
          <w:b w:val="0"/>
          <w:bCs w:val="0"/>
        </w:rPr>
      </w:pPr>
      <w:r w:rsidRPr="00186941">
        <w:rPr>
          <w:rStyle w:val="Strong"/>
          <w:bCs w:val="0"/>
        </w:rPr>
        <w:lastRenderedPageBreak/>
        <w:t>Title IX Coordinator</w:t>
      </w:r>
    </w:p>
    <w:p w14:paraId="2A293CF6" w14:textId="77BCA504" w:rsidR="00B96B06" w:rsidRPr="001A0500" w:rsidRDefault="004D4837" w:rsidP="00AB4CCC">
      <w:pPr>
        <w:spacing w:after="360" w:line="312" w:lineRule="auto"/>
        <w:ind w:left="576"/>
      </w:pPr>
      <w:r w:rsidRPr="001A0500">
        <w:t>Timothy Love, Executive Director for Equity &amp; Compliance</w:t>
      </w:r>
      <w:r w:rsidRPr="001A0500">
        <w:br/>
        <w:t>Office for Equity &amp; Compliance</w:t>
      </w:r>
      <w:r w:rsidRPr="001A0500">
        <w:br/>
        <w:t>Granada Center 4th Floor, 6439 N. Sheridan Rd., Chicago, IL 60626</w:t>
      </w:r>
      <w:r w:rsidRPr="001A0500">
        <w:br/>
        <w:t>office (773) 508-7766</w:t>
      </w:r>
      <w:r w:rsidRPr="001A0500">
        <w:br/>
        <w:t>direct (773) 508-3733</w:t>
      </w:r>
      <w:r w:rsidRPr="001A0500">
        <w:br/>
      </w:r>
      <w:hyperlink r:id="rId42" w:history="1">
        <w:r w:rsidRPr="001A0500">
          <w:rPr>
            <w:rStyle w:val="Hyperlink"/>
          </w:rPr>
          <w:t>tlove@luc.edu</w:t>
        </w:r>
      </w:hyperlink>
    </w:p>
    <w:p w14:paraId="0A238E1E" w14:textId="77777777" w:rsidR="00771D29" w:rsidRPr="004D4837" w:rsidRDefault="00B96B06" w:rsidP="00096404">
      <w:pPr>
        <w:spacing w:before="120" w:line="312" w:lineRule="auto"/>
        <w:ind w:left="288"/>
        <w:rPr>
          <w:rStyle w:val="Strong"/>
        </w:rPr>
      </w:pPr>
      <w:r w:rsidRPr="004D4837">
        <w:rPr>
          <w:rStyle w:val="Strong"/>
        </w:rPr>
        <w:t>Deputy Title IX Coordinator</w:t>
      </w:r>
    </w:p>
    <w:p w14:paraId="3AD8DB77" w14:textId="77777777" w:rsidR="00771D29" w:rsidRPr="004D4837" w:rsidRDefault="00771D29" w:rsidP="00096404">
      <w:pPr>
        <w:spacing w:line="312" w:lineRule="auto"/>
        <w:ind w:left="432"/>
      </w:pPr>
      <w:r w:rsidRPr="004D4837">
        <w:t>Jill Santos, Equity Investigator</w:t>
      </w:r>
    </w:p>
    <w:p w14:paraId="2DEE922D" w14:textId="7DF6E669" w:rsidR="00B96B06" w:rsidRDefault="00771D29" w:rsidP="00D51316">
      <w:pPr>
        <w:spacing w:after="240" w:line="312" w:lineRule="auto"/>
        <w:ind w:left="432"/>
        <w:rPr>
          <w:rStyle w:val="Hyperlink"/>
        </w:rPr>
      </w:pPr>
      <w:r w:rsidRPr="004D4837">
        <w:t>Office for Equity &amp; Compliance</w:t>
      </w:r>
      <w:r w:rsidRPr="004D4837">
        <w:br/>
        <w:t>Granada Center 4th Floor, 6439 N. Sheridan Rd., Chicago, IL 60626</w:t>
      </w:r>
      <w:r w:rsidRPr="004D4837">
        <w:br/>
        <w:t>office (773) 508-7766</w:t>
      </w:r>
      <w:r w:rsidRPr="004D4837">
        <w:br/>
        <w:t>direct (773) 508-3781</w:t>
      </w:r>
      <w:r w:rsidRPr="004D4837">
        <w:br/>
      </w:r>
      <w:hyperlink r:id="rId43" w:tgtFrame="_blank" w:history="1">
        <w:r w:rsidRPr="004D4837">
          <w:rPr>
            <w:rStyle w:val="Hyperlink"/>
          </w:rPr>
          <w:t>jsantos9@luc.edu</w:t>
        </w:r>
      </w:hyperlink>
    </w:p>
    <w:p w14:paraId="2A7F1682" w14:textId="0B75AA12" w:rsidR="00B96B06" w:rsidRPr="005C175C" w:rsidRDefault="005C175C" w:rsidP="00AB4CCC">
      <w:pPr>
        <w:spacing w:before="120" w:after="360" w:line="312" w:lineRule="auto"/>
        <w:ind w:left="432"/>
        <w:rPr>
          <w:rFonts w:cs="Arial"/>
        </w:rPr>
      </w:pPr>
      <w:r w:rsidRPr="002F1CBF">
        <w:rPr>
          <w:rStyle w:val="Strong"/>
        </w:rPr>
        <w:t xml:space="preserve">Deputy Title IX </w:t>
      </w:r>
      <w:r>
        <w:rPr>
          <w:rStyle w:val="Strong"/>
        </w:rPr>
        <w:t>Coordinator</w:t>
      </w:r>
      <w:r w:rsidR="00B96B06" w:rsidRPr="007C4E79">
        <w:rPr>
          <w:rFonts w:cs="Arial"/>
          <w:color w:val="373A3C"/>
        </w:rPr>
        <w:br/>
      </w:r>
      <w:r>
        <w:t xml:space="preserve">  </w:t>
      </w:r>
      <w:r w:rsidR="00B96B06" w:rsidRPr="005C175C">
        <w:t>Samantha Maher Sheahan, Associate Dean of Students</w:t>
      </w:r>
      <w:r w:rsidR="00B96B06" w:rsidRPr="005C175C">
        <w:br/>
      </w:r>
      <w:r>
        <w:t xml:space="preserve">  </w:t>
      </w:r>
      <w:r w:rsidR="00B96B06" w:rsidRPr="005C175C">
        <w:t>Office of the Dean of Students</w:t>
      </w:r>
      <w:r w:rsidR="00B96B06" w:rsidRPr="005C175C">
        <w:br/>
      </w:r>
      <w:r>
        <w:t xml:space="preserve">  </w:t>
      </w:r>
      <w:r w:rsidR="00B96B06" w:rsidRPr="005C175C">
        <w:t>Damen Student Center 3rd Floor, 6511 N. Sheridan Rd., Chicago, IL 60626</w:t>
      </w:r>
      <w:r w:rsidR="00B96B06" w:rsidRPr="005C175C">
        <w:br/>
      </w:r>
      <w:r>
        <w:t xml:space="preserve">  </w:t>
      </w:r>
      <w:r w:rsidR="00B96B06" w:rsidRPr="005C175C">
        <w:t>office (773) 508-8840</w:t>
      </w:r>
      <w:r w:rsidR="00B96B06" w:rsidRPr="005C175C">
        <w:br/>
      </w:r>
      <w:r>
        <w:t xml:space="preserve">  </w:t>
      </w:r>
      <w:r w:rsidR="00B96B06" w:rsidRPr="005C175C">
        <w:t>direct (773) 508-3618</w:t>
      </w:r>
      <w:r w:rsidR="00B96B06" w:rsidRPr="005C175C">
        <w:br/>
      </w:r>
      <w:r>
        <w:t xml:space="preserve">  </w:t>
      </w:r>
      <w:hyperlink r:id="rId44" w:history="1">
        <w:r w:rsidRPr="00070D59">
          <w:rPr>
            <w:rStyle w:val="Hyperlink"/>
          </w:rPr>
          <w:t>smaher1@luc.edu</w:t>
        </w:r>
      </w:hyperlink>
    </w:p>
    <w:p w14:paraId="2F7EEE89" w14:textId="16BC9D3A" w:rsidR="00186941" w:rsidRDefault="00B96B06" w:rsidP="00AB4CCC">
      <w:pPr>
        <w:spacing w:before="120" w:after="360" w:line="312" w:lineRule="auto"/>
        <w:ind w:left="432"/>
        <w:rPr>
          <w:rStyle w:val="Hyperlink"/>
          <w:rFonts w:cs="Arial"/>
          <w:color w:val="0000EE"/>
        </w:rPr>
      </w:pPr>
      <w:r w:rsidRPr="007C4E79">
        <w:rPr>
          <w:rStyle w:val="Strong"/>
          <w:rFonts w:cs="Arial"/>
          <w:color w:val="373A3C"/>
        </w:rPr>
        <w:t>Deputy Title IX Coordinator</w:t>
      </w:r>
      <w:r w:rsidRPr="007C4E79">
        <w:rPr>
          <w:rFonts w:cs="Arial"/>
          <w:bCs/>
          <w:color w:val="373A3C"/>
        </w:rPr>
        <w:br/>
      </w:r>
      <w:r w:rsidR="005C175C">
        <w:rPr>
          <w:rFonts w:cs="Arial"/>
          <w:color w:val="373A3C"/>
        </w:rPr>
        <w:t xml:space="preserve">  </w:t>
      </w:r>
      <w:r w:rsidRPr="007C4E79">
        <w:rPr>
          <w:rFonts w:cs="Arial"/>
          <w:color w:val="373A3C"/>
        </w:rPr>
        <w:t>Nika Arzoumanian, Equity Investigator</w:t>
      </w:r>
      <w:r w:rsidRPr="007C4E79">
        <w:rPr>
          <w:rFonts w:cs="Arial"/>
          <w:color w:val="373A3C"/>
        </w:rPr>
        <w:br/>
      </w:r>
      <w:r w:rsidR="005C175C">
        <w:rPr>
          <w:rFonts w:cs="Arial"/>
          <w:color w:val="373A3C"/>
        </w:rPr>
        <w:t xml:space="preserve">  </w:t>
      </w:r>
      <w:r w:rsidRPr="007C4E79">
        <w:rPr>
          <w:rFonts w:cs="Arial"/>
          <w:color w:val="373A3C"/>
        </w:rPr>
        <w:t>Office for Equity &amp; Compliance</w:t>
      </w:r>
      <w:r w:rsidRPr="007C4E79">
        <w:rPr>
          <w:rFonts w:cs="Arial"/>
          <w:color w:val="373A3C"/>
        </w:rPr>
        <w:br/>
      </w:r>
      <w:r w:rsidR="005C175C">
        <w:rPr>
          <w:rFonts w:cs="Arial"/>
          <w:color w:val="373A3C"/>
        </w:rPr>
        <w:t xml:space="preserve">  </w:t>
      </w:r>
      <w:r w:rsidRPr="007C4E79">
        <w:rPr>
          <w:rFonts w:cs="Arial"/>
          <w:color w:val="373A3C"/>
        </w:rPr>
        <w:t>Granada Center 4</w:t>
      </w:r>
      <w:r w:rsidRPr="007C4E79">
        <w:rPr>
          <w:rFonts w:cs="Arial"/>
          <w:color w:val="373A3C"/>
          <w:vertAlign w:val="superscript"/>
        </w:rPr>
        <w:t>th</w:t>
      </w:r>
      <w:r w:rsidRPr="007C4E79">
        <w:rPr>
          <w:rFonts w:cs="Arial"/>
          <w:color w:val="373A3C"/>
        </w:rPr>
        <w:t> Floor, 6439 N. Sheridan Rd., Chicago, IL 60626</w:t>
      </w:r>
      <w:r w:rsidRPr="007C4E79">
        <w:rPr>
          <w:rFonts w:cs="Arial"/>
          <w:color w:val="373A3C"/>
        </w:rPr>
        <w:br/>
      </w:r>
      <w:r w:rsidR="005C175C">
        <w:rPr>
          <w:rFonts w:cs="Arial"/>
          <w:color w:val="373A3C"/>
        </w:rPr>
        <w:t xml:space="preserve">  </w:t>
      </w:r>
      <w:r w:rsidRPr="007C4E79">
        <w:rPr>
          <w:rFonts w:cs="Arial"/>
          <w:color w:val="373A3C"/>
        </w:rPr>
        <w:t>office (773) 508-7766</w:t>
      </w:r>
      <w:r w:rsidRPr="007C4E79">
        <w:rPr>
          <w:rFonts w:cs="Arial"/>
          <w:color w:val="373A3C"/>
        </w:rPr>
        <w:br/>
      </w:r>
      <w:r w:rsidR="005C175C">
        <w:rPr>
          <w:rFonts w:cs="Arial"/>
          <w:color w:val="373A3C"/>
        </w:rPr>
        <w:t xml:space="preserve">  </w:t>
      </w:r>
      <w:r w:rsidRPr="007C4E79">
        <w:rPr>
          <w:rFonts w:cs="Arial"/>
          <w:color w:val="373A3C"/>
        </w:rPr>
        <w:t>direct (773) 508-3784</w:t>
      </w:r>
      <w:r w:rsidRPr="007C4E79">
        <w:rPr>
          <w:rFonts w:cs="Arial"/>
          <w:color w:val="373A3C"/>
        </w:rPr>
        <w:br/>
      </w:r>
      <w:r w:rsidR="005C175C">
        <w:t xml:space="preserve">  </w:t>
      </w:r>
      <w:hyperlink r:id="rId45" w:history="1">
        <w:r w:rsidR="005C175C" w:rsidRPr="00070D59">
          <w:rPr>
            <w:rStyle w:val="Hyperlink"/>
            <w:rFonts w:cs="Arial"/>
          </w:rPr>
          <w:t>narzoumanian@luc.edu</w:t>
        </w:r>
      </w:hyperlink>
    </w:p>
    <w:p w14:paraId="5BE2F6D3" w14:textId="2CAD2BB1" w:rsidR="00B96B06" w:rsidRPr="007C4E79" w:rsidRDefault="00B96B06" w:rsidP="00AB4CCC">
      <w:pPr>
        <w:spacing w:before="120" w:after="360" w:line="312" w:lineRule="auto"/>
        <w:ind w:left="432"/>
        <w:rPr>
          <w:rFonts w:cs="Arial"/>
          <w:color w:val="373A3C"/>
        </w:rPr>
      </w:pPr>
      <w:bookmarkStart w:id="218" w:name="_Toc117158585"/>
      <w:bookmarkStart w:id="219" w:name="_Toc129329778"/>
      <w:bookmarkStart w:id="220" w:name="_Toc175084128"/>
      <w:bookmarkStart w:id="221" w:name="_Toc175251561"/>
      <w:r w:rsidRPr="00331BA2">
        <w:rPr>
          <w:rStyle w:val="Heading3Char"/>
          <w:szCs w:val="22"/>
        </w:rPr>
        <w:t>Deputy Title IX Coordinator</w:t>
      </w:r>
      <w:bookmarkEnd w:id="218"/>
      <w:bookmarkEnd w:id="219"/>
      <w:bookmarkEnd w:id="220"/>
      <w:bookmarkEnd w:id="221"/>
      <w:r w:rsidRPr="00186941">
        <w:rPr>
          <w:rStyle w:val="Heading3Char"/>
        </w:rPr>
        <w:br/>
      </w:r>
      <w:r w:rsidR="005C175C">
        <w:rPr>
          <w:rFonts w:cs="Arial"/>
          <w:color w:val="373A3C"/>
        </w:rPr>
        <w:t xml:space="preserve">  </w:t>
      </w:r>
      <w:r w:rsidRPr="007C4E79">
        <w:rPr>
          <w:rFonts w:cs="Arial"/>
          <w:color w:val="373A3C"/>
        </w:rPr>
        <w:t>Brian Houze, Equity Investigator</w:t>
      </w:r>
      <w:r w:rsidRPr="007C4E79">
        <w:rPr>
          <w:rFonts w:cs="Arial"/>
          <w:color w:val="373A3C"/>
        </w:rPr>
        <w:br/>
      </w:r>
      <w:r w:rsidR="005C175C">
        <w:rPr>
          <w:rFonts w:cs="Arial"/>
          <w:color w:val="373A3C"/>
        </w:rPr>
        <w:t xml:space="preserve">  </w:t>
      </w:r>
      <w:r w:rsidRPr="007C4E79">
        <w:rPr>
          <w:rFonts w:cs="Arial"/>
          <w:color w:val="373A3C"/>
        </w:rPr>
        <w:t>Office for Equity &amp; Compliance</w:t>
      </w:r>
      <w:r w:rsidRPr="007C4E79">
        <w:rPr>
          <w:rFonts w:cs="Arial"/>
          <w:color w:val="373A3C"/>
        </w:rPr>
        <w:br/>
      </w:r>
      <w:r w:rsidR="005C175C">
        <w:rPr>
          <w:rFonts w:cs="Arial"/>
          <w:color w:val="373A3C"/>
        </w:rPr>
        <w:t xml:space="preserve">  </w:t>
      </w:r>
      <w:r w:rsidRPr="007C4E79">
        <w:rPr>
          <w:rFonts w:cs="Arial"/>
          <w:color w:val="373A3C"/>
        </w:rPr>
        <w:t>Granada Center 4</w:t>
      </w:r>
      <w:r w:rsidRPr="007C4E79">
        <w:rPr>
          <w:rFonts w:cs="Arial"/>
          <w:color w:val="373A3C"/>
          <w:vertAlign w:val="superscript"/>
        </w:rPr>
        <w:t>th</w:t>
      </w:r>
      <w:r w:rsidRPr="007C4E79">
        <w:rPr>
          <w:rFonts w:cs="Arial"/>
          <w:color w:val="373A3C"/>
        </w:rPr>
        <w:t> Floor, 6439 N. Sheridan Rd., Chicago, IL 60626</w:t>
      </w:r>
      <w:r w:rsidRPr="007C4E79">
        <w:rPr>
          <w:rFonts w:cs="Arial"/>
          <w:color w:val="373A3C"/>
        </w:rPr>
        <w:br/>
      </w:r>
      <w:r w:rsidR="005C175C">
        <w:rPr>
          <w:rFonts w:cs="Arial"/>
          <w:color w:val="373A3C"/>
        </w:rPr>
        <w:t xml:space="preserve">  </w:t>
      </w:r>
      <w:r w:rsidRPr="007C4E79">
        <w:rPr>
          <w:rFonts w:cs="Arial"/>
          <w:color w:val="373A3C"/>
        </w:rPr>
        <w:t>office (773) 508-7766</w:t>
      </w:r>
      <w:r w:rsidRPr="007C4E79">
        <w:rPr>
          <w:rFonts w:cs="Arial"/>
          <w:color w:val="373A3C"/>
        </w:rPr>
        <w:br/>
      </w:r>
      <w:r w:rsidR="005C175C">
        <w:rPr>
          <w:rFonts w:cs="Arial"/>
          <w:color w:val="373A3C"/>
        </w:rPr>
        <w:t xml:space="preserve">  </w:t>
      </w:r>
      <w:r w:rsidRPr="007C4E79">
        <w:rPr>
          <w:rFonts w:cs="Arial"/>
          <w:color w:val="373A3C"/>
        </w:rPr>
        <w:t>direct (773) 508-8694</w:t>
      </w:r>
      <w:r w:rsidRPr="007C4E79">
        <w:rPr>
          <w:rFonts w:cs="Arial"/>
          <w:color w:val="373A3C"/>
        </w:rPr>
        <w:br/>
      </w:r>
      <w:r w:rsidR="005C175C">
        <w:t xml:space="preserve">  </w:t>
      </w:r>
      <w:hyperlink r:id="rId46" w:history="1">
        <w:r w:rsidR="005C175C" w:rsidRPr="00070D59">
          <w:rPr>
            <w:rStyle w:val="Hyperlink"/>
            <w:rFonts w:cs="Arial"/>
          </w:rPr>
          <w:t>bhouze@luc.edu</w:t>
        </w:r>
      </w:hyperlink>
    </w:p>
    <w:p w14:paraId="2D23D36C" w14:textId="77777777" w:rsidR="00B96B06" w:rsidRPr="007C4E79" w:rsidRDefault="00B96B06" w:rsidP="000D41EC">
      <w:pPr>
        <w:spacing w:before="120" w:after="360" w:line="312" w:lineRule="auto"/>
      </w:pPr>
      <w:r w:rsidRPr="007C4E79">
        <w:lastRenderedPageBreak/>
        <w:t>Such a report may be made at any time, including during non-business hours, by using the </w:t>
      </w:r>
      <w:hyperlink r:id="rId47" w:history="1">
        <w:r w:rsidRPr="005711C9">
          <w:rPr>
            <w:rStyle w:val="Hyperlink"/>
            <w:rFonts w:cs="Arial"/>
            <w:color w:val="0000EE"/>
          </w:rPr>
          <w:t>online reporting form</w:t>
        </w:r>
      </w:hyperlink>
      <w:r w:rsidRPr="007C4E79">
        <w:t xml:space="preserve"> (powered by </w:t>
      </w:r>
      <w:proofErr w:type="spellStart"/>
      <w:r w:rsidRPr="007C4E79">
        <w:t>Maxient</w:t>
      </w:r>
      <w:proofErr w:type="spellEnd"/>
      <w:r w:rsidRPr="007C4E79">
        <w:t>™), telephone numbers, or emails provided above.</w:t>
      </w:r>
    </w:p>
    <w:p w14:paraId="527296BF" w14:textId="77777777" w:rsidR="00B96B06" w:rsidRPr="007C4E79" w:rsidRDefault="00B96B06" w:rsidP="00AB4CCC">
      <w:pPr>
        <w:spacing w:after="360" w:line="312" w:lineRule="auto"/>
        <w:ind w:left="288"/>
      </w:pPr>
      <w:r w:rsidRPr="007C4E79">
        <w:t>Inquiries or reports may be made externally to:</w:t>
      </w:r>
    </w:p>
    <w:p w14:paraId="72E1AF06" w14:textId="3BBE57E4" w:rsidR="00B96B06" w:rsidRPr="007C4E79" w:rsidRDefault="00B96B06" w:rsidP="00BB7242">
      <w:pPr>
        <w:spacing w:before="120" w:line="319" w:lineRule="auto"/>
        <w:ind w:left="432"/>
      </w:pPr>
      <w:r w:rsidRPr="00331BA2">
        <w:rPr>
          <w:rStyle w:val="Strong"/>
        </w:rPr>
        <w:t>Office for Civil Rights (OCR)</w:t>
      </w:r>
      <w:r w:rsidRPr="007C4E79">
        <w:br/>
        <w:t>U.S. Department of Education</w:t>
      </w:r>
      <w:r w:rsidRPr="007C4E79">
        <w:br/>
        <w:t>400 Maryland Ave., SW, Washington, DC 20202-1100</w:t>
      </w:r>
      <w:r w:rsidRPr="007C4E79">
        <w:br/>
        <w:t>(800) 421-3481</w:t>
      </w:r>
      <w:r w:rsidRPr="007C4E79">
        <w:br/>
        <w:t>TDD (877) 521-2172</w:t>
      </w:r>
      <w:r w:rsidRPr="007C4E79">
        <w:br/>
      </w:r>
      <w:hyperlink r:id="rId48" w:history="1">
        <w:r w:rsidRPr="005711C9">
          <w:rPr>
            <w:rStyle w:val="Hyperlink"/>
            <w:rFonts w:cs="Arial"/>
            <w:color w:val="0000EE"/>
          </w:rPr>
          <w:t>OCR@ed.gov</w:t>
        </w:r>
      </w:hyperlink>
      <w:r w:rsidRPr="005711C9">
        <w:rPr>
          <w:color w:val="0000EE"/>
        </w:rPr>
        <w:br/>
      </w:r>
      <w:hyperlink r:id="rId49" w:history="1">
        <w:r w:rsidRPr="005711C9">
          <w:rPr>
            <w:rStyle w:val="Hyperlink"/>
            <w:rFonts w:cs="Arial"/>
            <w:color w:val="0000EE"/>
          </w:rPr>
          <w:t>www.ed.gov/ocr</w:t>
        </w:r>
      </w:hyperlink>
    </w:p>
    <w:p w14:paraId="621403BF" w14:textId="77777777" w:rsidR="00B96B06" w:rsidRPr="007C4E79" w:rsidRDefault="00B96B06" w:rsidP="00AB4CCC">
      <w:pPr>
        <w:spacing w:before="120" w:after="360" w:line="312" w:lineRule="auto"/>
        <w:ind w:left="432"/>
      </w:pPr>
      <w:r w:rsidRPr="00E06AA3">
        <w:rPr>
          <w:rStyle w:val="Strong"/>
        </w:rPr>
        <w:t>OCR Chicago Office</w:t>
      </w:r>
      <w:r w:rsidRPr="002F1CBF">
        <w:rPr>
          <w:rStyle w:val="Strong"/>
        </w:rPr>
        <w:br/>
      </w:r>
      <w:r w:rsidRPr="007C4E79">
        <w:t>U.S. Department of Education</w:t>
      </w:r>
      <w:r w:rsidRPr="007C4E79">
        <w:br/>
        <w:t>Citigroup Center</w:t>
      </w:r>
      <w:r w:rsidRPr="007C4E79">
        <w:br/>
        <w:t>500 W. Madison St., Suite 1475, Chicago, IL 60661-4544</w:t>
      </w:r>
      <w:r w:rsidRPr="007C4E79">
        <w:br/>
        <w:t>(312) 730-1560</w:t>
      </w:r>
      <w:r w:rsidRPr="007C4E79">
        <w:br/>
      </w:r>
      <w:hyperlink r:id="rId50" w:history="1">
        <w:r w:rsidRPr="005711C9">
          <w:rPr>
            <w:rStyle w:val="Hyperlink"/>
            <w:rFonts w:cs="Arial"/>
            <w:color w:val="0000EE"/>
          </w:rPr>
          <w:t>OCR.Chicago@ed.gov</w:t>
        </w:r>
      </w:hyperlink>
    </w:p>
    <w:p w14:paraId="34E09F70" w14:textId="77777777" w:rsidR="00B96B06" w:rsidRPr="007C4E79" w:rsidRDefault="00B96B06" w:rsidP="00AB4CCC">
      <w:pPr>
        <w:spacing w:before="120" w:after="360" w:line="312" w:lineRule="auto"/>
        <w:ind w:left="288"/>
      </w:pPr>
      <w:r w:rsidRPr="00331BA2">
        <w:rPr>
          <w:rStyle w:val="Strong"/>
        </w:rPr>
        <w:t>Equal Employment Opportunity Commission (EEOC)</w:t>
      </w:r>
      <w:r w:rsidRPr="00331BA2">
        <w:br/>
      </w:r>
      <w:r w:rsidRPr="007C4E79">
        <w:t>Chicago District Office</w:t>
      </w:r>
      <w:r w:rsidRPr="007C4E79">
        <w:br/>
        <w:t>JCK Federal Building, 230 S. Dearborn St., Chicago, IL 60604</w:t>
      </w:r>
      <w:r w:rsidRPr="007C4E79">
        <w:br/>
        <w:t>(800) 669-4000</w:t>
      </w:r>
      <w:r w:rsidRPr="007C4E79">
        <w:br/>
        <w:t>ASL Video Phone: (844) 234-5122</w:t>
      </w:r>
      <w:r w:rsidRPr="007C4E79">
        <w:br/>
      </w:r>
      <w:hyperlink r:id="rId51" w:history="1">
        <w:r w:rsidRPr="005711C9">
          <w:rPr>
            <w:rStyle w:val="Hyperlink"/>
            <w:rFonts w:cs="Arial"/>
            <w:color w:val="0000EE"/>
          </w:rPr>
          <w:t>www.eeoc.gov</w:t>
        </w:r>
      </w:hyperlink>
    </w:p>
    <w:p w14:paraId="2851587E" w14:textId="77777777" w:rsidR="00B96B06" w:rsidRPr="005711C9" w:rsidRDefault="00B96B06" w:rsidP="00B31884">
      <w:pPr>
        <w:spacing w:before="120" w:after="120" w:line="312" w:lineRule="auto"/>
        <w:ind w:left="288"/>
      </w:pPr>
      <w:r w:rsidRPr="005711C9">
        <w:t>Loyola is fully compliant with Title IX and related laws and regulations but considers them to be a minimum standard for ensuring a safe and inclusive University environment. Accordingly, Loyola reserves the right to address any allegation of sexual misconduct (including non-consensual sexual penetration, non-consensual sexual contact, sexual harassment, sexual exploitation, intimate partner and/or domestic violence, and stalking), even if the alleged conduct does not meet the definitional and jurisdictional requirements for Title IX sexual harassment, or if the conduct occurs off-campus.</w:t>
      </w:r>
    </w:p>
    <w:p w14:paraId="4E3B0C63" w14:textId="46634AF2" w:rsidR="009D6A9C" w:rsidRPr="005711C9" w:rsidRDefault="00B96B06" w:rsidP="00D4578E">
      <w:pPr>
        <w:spacing w:before="120" w:after="240" w:line="312" w:lineRule="auto"/>
        <w:ind w:left="288"/>
      </w:pPr>
      <w:r w:rsidRPr="00D420C2">
        <w:t>To raise any concern or conflict of interest regarding the Title IX Coordinator, or to report any misconduct or discrimination committed by the Title IX Coordinator, contact Human Resources at (312) 915-6175. For all other concerns related to Title IX and/or sexual misconduct, please contact the Title IX Coordinator.</w:t>
      </w:r>
    </w:p>
    <w:p w14:paraId="6CF9A763" w14:textId="1B81C4E4" w:rsidR="00152C28" w:rsidRPr="002F1CBF" w:rsidRDefault="00152C28" w:rsidP="00D4578E">
      <w:pPr>
        <w:pStyle w:val="Heading1"/>
        <w:spacing w:before="120" w:after="240" w:line="312" w:lineRule="auto"/>
        <w:ind w:left="0"/>
      </w:pPr>
      <w:bookmarkStart w:id="222" w:name="_TOC_250035"/>
      <w:bookmarkStart w:id="223" w:name="_Toc109913281"/>
      <w:bookmarkStart w:id="224" w:name="_Toc117158586"/>
      <w:bookmarkStart w:id="225" w:name="_Toc129329779"/>
      <w:bookmarkStart w:id="226" w:name="_Toc175251562"/>
      <w:r w:rsidRPr="00D420C2">
        <w:lastRenderedPageBreak/>
        <w:t>S</w:t>
      </w:r>
      <w:r w:rsidR="00186941" w:rsidRPr="00D420C2">
        <w:t>ervices for Students with Disabilities</w:t>
      </w:r>
      <w:bookmarkEnd w:id="222"/>
      <w:bookmarkEnd w:id="223"/>
      <w:bookmarkEnd w:id="224"/>
      <w:bookmarkEnd w:id="225"/>
      <w:bookmarkEnd w:id="226"/>
    </w:p>
    <w:p w14:paraId="3A13E1CA" w14:textId="4B13EDD4" w:rsidR="00F538D2" w:rsidRPr="007C4E79" w:rsidRDefault="00152C28" w:rsidP="00D4578E">
      <w:pPr>
        <w:spacing w:before="120" w:after="360" w:line="312" w:lineRule="auto"/>
        <w:ind w:left="144"/>
        <w:rPr>
          <w:rFonts w:cs="Arial"/>
        </w:rPr>
      </w:pPr>
      <w:r w:rsidRPr="007C4E79">
        <w:rPr>
          <w:rFonts w:cs="Arial"/>
        </w:rPr>
        <w:t xml:space="preserve">The Student Accessibility Center (SAC) supports, services, and empowers Loyola University Chicago students with disabilities. Students with documented disabilities are encouraged to register with the SAC office to receive support and accommodations (academic, meal plan, or housing) during their time at LUC. All requests for </w:t>
      </w:r>
      <w:proofErr w:type="gramStart"/>
      <w:r w:rsidRPr="007C4E79">
        <w:rPr>
          <w:rFonts w:cs="Arial"/>
        </w:rPr>
        <w:t>accommodations</w:t>
      </w:r>
      <w:proofErr w:type="gramEnd"/>
      <w:r w:rsidRPr="007C4E79">
        <w:rPr>
          <w:rFonts w:cs="Arial"/>
        </w:rPr>
        <w:t xml:space="preserve"> are determined on an individual case-by-case basis by an accessibility specialist. </w:t>
      </w:r>
    </w:p>
    <w:p w14:paraId="0AD69353" w14:textId="7CF13DB2" w:rsidR="00152C28" w:rsidRPr="007C4E79" w:rsidRDefault="00F538D2" w:rsidP="00C60BEB">
      <w:pPr>
        <w:spacing w:before="120" w:after="360" w:line="312" w:lineRule="auto"/>
        <w:ind w:left="144"/>
        <w:rPr>
          <w:rFonts w:cs="Arial"/>
        </w:rPr>
      </w:pPr>
      <w:r w:rsidRPr="007C4E79">
        <w:rPr>
          <w:rFonts w:cs="Arial"/>
        </w:rPr>
        <w:t xml:space="preserve">Student accommodations are formalized via a letter from the SAC office. </w:t>
      </w:r>
      <w:r w:rsidRPr="007C4E79">
        <w:rPr>
          <w:rFonts w:cs="Arial"/>
          <w:shd w:val="clear" w:color="auto" w:fill="FFFFFF"/>
        </w:rPr>
        <w:t xml:space="preserve">All registered SAC students must activate their accommodations each semester by submitting a semester request via Accommodate. Once submitted, Accommodate will send a copy of your academic accommodation letter directly to your faculty. Some </w:t>
      </w:r>
      <w:proofErr w:type="gramStart"/>
      <w:r w:rsidRPr="007C4E79">
        <w:rPr>
          <w:rFonts w:cs="Arial"/>
          <w:shd w:val="clear" w:color="auto" w:fill="FFFFFF"/>
        </w:rPr>
        <w:t>accommodations</w:t>
      </w:r>
      <w:proofErr w:type="gramEnd"/>
      <w:r w:rsidRPr="007C4E79">
        <w:rPr>
          <w:rFonts w:cs="Arial"/>
          <w:shd w:val="clear" w:color="auto" w:fill="FFFFFF"/>
        </w:rPr>
        <w:t xml:space="preserve"> will require additional forms or action on your part. Please see the information provided in your letter for details or contact </w:t>
      </w:r>
      <w:hyperlink r:id="rId52" w:history="1">
        <w:r w:rsidRPr="0028410C">
          <w:rPr>
            <w:rStyle w:val="Hyperlink"/>
            <w:rFonts w:cs="Arial"/>
            <w:color w:val="0000EE"/>
            <w:shd w:val="clear" w:color="auto" w:fill="FFFFFF"/>
          </w:rPr>
          <w:t>SAC@luc.edu</w:t>
        </w:r>
      </w:hyperlink>
      <w:r w:rsidRPr="007C4E79">
        <w:rPr>
          <w:rFonts w:cs="Arial"/>
          <w:color w:val="333333"/>
          <w:shd w:val="clear" w:color="auto" w:fill="FFFFFF"/>
        </w:rPr>
        <w:t>.</w:t>
      </w:r>
    </w:p>
    <w:p w14:paraId="4C5D0BF3" w14:textId="06B810FA" w:rsidR="00315212" w:rsidRPr="007C4E79" w:rsidRDefault="00152C28" w:rsidP="00C60BEB">
      <w:pPr>
        <w:spacing w:before="120" w:after="360" w:line="312" w:lineRule="auto"/>
        <w:ind w:left="144"/>
        <w:rPr>
          <w:rFonts w:cs="Arial"/>
        </w:rPr>
      </w:pPr>
      <w:r w:rsidRPr="007C4E79">
        <w:rPr>
          <w:rFonts w:cs="Arial"/>
        </w:rPr>
        <w:t xml:space="preserve">Students can register with the SAC at any point during their academic career, but it is strongly </w:t>
      </w:r>
      <w:r w:rsidR="00BB04B4" w:rsidRPr="007C4E79">
        <w:rPr>
          <w:rFonts w:cs="Arial"/>
        </w:rPr>
        <w:t>recommended</w:t>
      </w:r>
      <w:r w:rsidRPr="007C4E79">
        <w:rPr>
          <w:rFonts w:cs="Arial"/>
        </w:rPr>
        <w:t xml:space="preserve"> that this process begin as early as possible</w:t>
      </w:r>
      <w:r w:rsidR="005711C9">
        <w:rPr>
          <w:rFonts w:cs="Arial"/>
        </w:rPr>
        <w:t>,</w:t>
      </w:r>
      <w:r w:rsidRPr="007C4E79">
        <w:rPr>
          <w:rFonts w:cs="Arial"/>
        </w:rPr>
        <w:t xml:space="preserve"> as </w:t>
      </w:r>
      <w:proofErr w:type="gramStart"/>
      <w:r w:rsidRPr="007C4E79">
        <w:rPr>
          <w:rFonts w:cs="Arial"/>
        </w:rPr>
        <w:t>accommodations are</w:t>
      </w:r>
      <w:proofErr w:type="gramEnd"/>
      <w:r w:rsidRPr="007C4E79">
        <w:rPr>
          <w:rFonts w:cs="Arial"/>
        </w:rPr>
        <w:t xml:space="preserve"> not retroactive.   </w:t>
      </w:r>
    </w:p>
    <w:p w14:paraId="5C363C24" w14:textId="666252D3" w:rsidR="00315212" w:rsidRPr="007C4E79" w:rsidRDefault="00152C28" w:rsidP="00C60BEB">
      <w:pPr>
        <w:spacing w:before="120" w:after="360" w:line="312" w:lineRule="auto"/>
        <w:ind w:left="144"/>
        <w:rPr>
          <w:rFonts w:cs="Arial"/>
        </w:rPr>
      </w:pPr>
      <w:r w:rsidRPr="007C4E79">
        <w:rPr>
          <w:rFonts w:cs="Arial"/>
        </w:rPr>
        <w:t xml:space="preserve">The SAC is committed to maintaining the confidentiality of students with disabilities. Once the student has registered for classes, students must activate their accommodations through SAC each semester. For more information, </w:t>
      </w:r>
      <w:r w:rsidR="009B2EA6">
        <w:rPr>
          <w:rFonts w:cs="Arial"/>
        </w:rPr>
        <w:t xml:space="preserve">visit the </w:t>
      </w:r>
      <w:hyperlink r:id="rId53" w:history="1">
        <w:r w:rsidR="009B2EA6" w:rsidRPr="009B2EA6">
          <w:rPr>
            <w:rStyle w:val="Hyperlink"/>
            <w:rFonts w:cs="Arial"/>
          </w:rPr>
          <w:t>Student Accessibility Center Website</w:t>
        </w:r>
      </w:hyperlink>
      <w:r w:rsidR="009D2A43" w:rsidRPr="007C4E79">
        <w:rPr>
          <w:rStyle w:val="Hyperlink"/>
          <w:rFonts w:cs="Arial"/>
        </w:rPr>
        <w:t>.</w:t>
      </w:r>
      <w:r w:rsidRPr="007C4E79">
        <w:rPr>
          <w:rFonts w:cs="Arial"/>
        </w:rPr>
        <w:t xml:space="preserve"> </w:t>
      </w:r>
    </w:p>
    <w:p w14:paraId="67B81DB7" w14:textId="04E9C4AE" w:rsidR="00244E6A" w:rsidRPr="00073C14" w:rsidRDefault="00152C28" w:rsidP="00C60BEB">
      <w:pPr>
        <w:spacing w:before="120" w:after="360" w:line="312" w:lineRule="auto"/>
        <w:ind w:left="144"/>
        <w:rPr>
          <w:rFonts w:eastAsiaTheme="majorEastAsia" w:cs="Arial"/>
          <w:color w:val="0563C1" w:themeColor="hyperlink"/>
          <w:u w:val="single"/>
        </w:rPr>
      </w:pPr>
      <w:r w:rsidRPr="007C4E79">
        <w:rPr>
          <w:rFonts w:cs="Arial"/>
        </w:rPr>
        <w:t xml:space="preserve">The SAC Office serves students with a variety of disabilities, including but not limited </w:t>
      </w:r>
      <w:proofErr w:type="gramStart"/>
      <w:r w:rsidRPr="007C4E79">
        <w:rPr>
          <w:rFonts w:cs="Arial"/>
        </w:rPr>
        <w:t>to:</w:t>
      </w:r>
      <w:proofErr w:type="gramEnd"/>
      <w:r w:rsidRPr="007C4E79">
        <w:rPr>
          <w:rFonts w:cs="Arial"/>
        </w:rPr>
        <w:t xml:space="preserve"> learning disabilities, attention-deficit/hyperactivity disorder, chronic health impairments, or psychological disabilities. If you are not sure about your eligibility for services, have concerns with your current accommodations, or have further questions, please contact SAC at (773) 508-3700 or </w:t>
      </w:r>
      <w:r w:rsidR="00E947B3">
        <w:rPr>
          <w:rFonts w:cs="Arial"/>
        </w:rPr>
        <w:t xml:space="preserve">visit the </w:t>
      </w:r>
      <w:hyperlink r:id="rId54" w:history="1">
        <w:r w:rsidR="00E947B3" w:rsidRPr="00E947B3">
          <w:rPr>
            <w:rStyle w:val="Hyperlink"/>
            <w:rFonts w:cs="Arial"/>
          </w:rPr>
          <w:t>Student Accessibility Center Website</w:t>
        </w:r>
      </w:hyperlink>
      <w:r w:rsidR="00E947B3">
        <w:rPr>
          <w:rFonts w:cs="Arial"/>
        </w:rPr>
        <w:t>.</w:t>
      </w:r>
      <w:r w:rsidR="00E947B3" w:rsidRPr="00073C14">
        <w:rPr>
          <w:rFonts w:eastAsiaTheme="majorEastAsia" w:cs="Arial"/>
          <w:color w:val="0563C1" w:themeColor="hyperlink"/>
          <w:u w:val="single"/>
        </w:rPr>
        <w:t xml:space="preserve"> </w:t>
      </w:r>
    </w:p>
    <w:p w14:paraId="14F72129" w14:textId="59AC401C" w:rsidR="00152C28" w:rsidRDefault="006A5F46" w:rsidP="00C60BEB">
      <w:pPr>
        <w:pStyle w:val="Heading1"/>
        <w:spacing w:before="120" w:after="360" w:line="312" w:lineRule="auto"/>
        <w:ind w:left="0"/>
      </w:pPr>
      <w:bookmarkStart w:id="227" w:name="_TOC_250034"/>
      <w:bookmarkStart w:id="228" w:name="_Toc109913282"/>
      <w:bookmarkStart w:id="229" w:name="_Toc117158587"/>
      <w:bookmarkStart w:id="230" w:name="_Toc129329780"/>
      <w:bookmarkStart w:id="231" w:name="_Toc175251563"/>
      <w:r w:rsidRPr="007C4E79">
        <w:t>A</w:t>
      </w:r>
      <w:r w:rsidR="00186941">
        <w:t>cademic and Non-Academic Appeals</w:t>
      </w:r>
      <w:bookmarkEnd w:id="227"/>
      <w:bookmarkEnd w:id="228"/>
      <w:bookmarkEnd w:id="229"/>
      <w:bookmarkEnd w:id="230"/>
      <w:bookmarkEnd w:id="231"/>
    </w:p>
    <w:p w14:paraId="0723ABD3" w14:textId="2E5B424C" w:rsidR="00073F9B" w:rsidRPr="007C4E79" w:rsidRDefault="00152C28" w:rsidP="00C60BEB">
      <w:pPr>
        <w:spacing w:before="120" w:after="360" w:line="312" w:lineRule="auto"/>
        <w:ind w:left="144"/>
      </w:pPr>
      <w:r w:rsidRPr="007C4E79">
        <w:t xml:space="preserve">Academic </w:t>
      </w:r>
      <w:r w:rsidR="00B70479" w:rsidRPr="007C4E79">
        <w:t>appeals</w:t>
      </w:r>
      <w:r w:rsidRPr="007C4E79">
        <w:t xml:space="preserve"> include questions regarding </w:t>
      </w:r>
      <w:r w:rsidR="0028410C">
        <w:t xml:space="preserve">the </w:t>
      </w:r>
      <w:r w:rsidRPr="007C4E79">
        <w:t xml:space="preserve">evaluation of students, cheating on examinations, falsification of research data, and plagiarism. Non-academic </w:t>
      </w:r>
      <w:r w:rsidR="00B83B8F" w:rsidRPr="007C4E79">
        <w:t>appeals</w:t>
      </w:r>
      <w:r w:rsidRPr="007C4E79">
        <w:t xml:space="preserve"> include those that arise from matters involving scholarly competence and</w:t>
      </w:r>
      <w:r w:rsidR="00EE4797" w:rsidRPr="007C4E79">
        <w:t xml:space="preserve"> professional behavior.</w:t>
      </w:r>
    </w:p>
    <w:p w14:paraId="6F72C8F6" w14:textId="3B84DB76" w:rsidR="001D61A1" w:rsidRPr="007C4E79" w:rsidRDefault="00073F9B" w:rsidP="00C60BEB">
      <w:pPr>
        <w:spacing w:before="120" w:after="360" w:line="312" w:lineRule="auto"/>
        <w:ind w:left="144"/>
      </w:pPr>
      <w:r w:rsidRPr="007C4E79">
        <w:t>Students and faculty are strongly encouraged to attempt to informally resolve problems arising from</w:t>
      </w:r>
      <w:r w:rsidRPr="007C4E79">
        <w:rPr>
          <w:spacing w:val="-9"/>
        </w:rPr>
        <w:t xml:space="preserve"> </w:t>
      </w:r>
      <w:r w:rsidRPr="007C4E79">
        <w:t>academic</w:t>
      </w:r>
      <w:r w:rsidRPr="007C4E79">
        <w:rPr>
          <w:spacing w:val="-6"/>
        </w:rPr>
        <w:t xml:space="preserve"> </w:t>
      </w:r>
      <w:r w:rsidRPr="007C4E79">
        <w:t>matters.</w:t>
      </w:r>
      <w:r w:rsidRPr="007C4E79">
        <w:rPr>
          <w:spacing w:val="-5"/>
        </w:rPr>
        <w:t xml:space="preserve"> </w:t>
      </w:r>
      <w:r w:rsidRPr="007C4E79">
        <w:t>The</w:t>
      </w:r>
      <w:r w:rsidRPr="007C4E79">
        <w:rPr>
          <w:spacing w:val="-9"/>
        </w:rPr>
        <w:t xml:space="preserve"> </w:t>
      </w:r>
      <w:r w:rsidRPr="007C4E79">
        <w:t>school</w:t>
      </w:r>
      <w:r w:rsidRPr="007C4E79">
        <w:rPr>
          <w:spacing w:val="-7"/>
        </w:rPr>
        <w:t xml:space="preserve"> </w:t>
      </w:r>
      <w:r w:rsidRPr="007C4E79">
        <w:t>hopes</w:t>
      </w:r>
      <w:r w:rsidRPr="007C4E79">
        <w:rPr>
          <w:spacing w:val="-9"/>
        </w:rPr>
        <w:t xml:space="preserve"> </w:t>
      </w:r>
      <w:r w:rsidRPr="007C4E79">
        <w:t>that</w:t>
      </w:r>
      <w:r w:rsidRPr="007C4E79">
        <w:rPr>
          <w:spacing w:val="-6"/>
        </w:rPr>
        <w:t xml:space="preserve"> </w:t>
      </w:r>
      <w:r w:rsidRPr="007C4E79">
        <w:t>open</w:t>
      </w:r>
      <w:r w:rsidRPr="007C4E79">
        <w:rPr>
          <w:spacing w:val="-6"/>
        </w:rPr>
        <w:t xml:space="preserve"> </w:t>
      </w:r>
      <w:r w:rsidRPr="007C4E79">
        <w:t>communication</w:t>
      </w:r>
      <w:r w:rsidRPr="007C4E79">
        <w:rPr>
          <w:spacing w:val="-6"/>
        </w:rPr>
        <w:t xml:space="preserve"> </w:t>
      </w:r>
      <w:r w:rsidRPr="007C4E79">
        <w:t>between</w:t>
      </w:r>
      <w:r w:rsidRPr="007C4E79">
        <w:rPr>
          <w:spacing w:val="-7"/>
        </w:rPr>
        <w:t xml:space="preserve"> </w:t>
      </w:r>
      <w:r w:rsidRPr="007C4E79">
        <w:t>all</w:t>
      </w:r>
      <w:r w:rsidRPr="007C4E79">
        <w:rPr>
          <w:spacing w:val="-6"/>
        </w:rPr>
        <w:t xml:space="preserve"> </w:t>
      </w:r>
      <w:r w:rsidRPr="007C4E79">
        <w:t>parties</w:t>
      </w:r>
      <w:r w:rsidRPr="007C4E79">
        <w:rPr>
          <w:spacing w:val="-7"/>
        </w:rPr>
        <w:t xml:space="preserve"> </w:t>
      </w:r>
      <w:r w:rsidRPr="007C4E79">
        <w:t>and</w:t>
      </w:r>
      <w:r w:rsidRPr="007C4E79">
        <w:rPr>
          <w:spacing w:val="-10"/>
        </w:rPr>
        <w:t xml:space="preserve"> </w:t>
      </w:r>
      <w:r w:rsidRPr="007C4E79">
        <w:t xml:space="preserve">mutual confidence in each other’s goodwill will lead to the resolution of problems in this manner. </w:t>
      </w:r>
      <w:r w:rsidRPr="007C4E79">
        <w:lastRenderedPageBreak/>
        <w:t>When informal</w:t>
      </w:r>
      <w:r w:rsidRPr="007C4E79">
        <w:rPr>
          <w:spacing w:val="-8"/>
        </w:rPr>
        <w:t xml:space="preserve"> </w:t>
      </w:r>
      <w:r w:rsidRPr="007C4E79">
        <w:t>attempts</w:t>
      </w:r>
      <w:r w:rsidRPr="007C4E79">
        <w:rPr>
          <w:spacing w:val="-7"/>
        </w:rPr>
        <w:t xml:space="preserve"> </w:t>
      </w:r>
      <w:r w:rsidRPr="007C4E79">
        <w:t>at</w:t>
      </w:r>
      <w:r w:rsidRPr="007C4E79">
        <w:rPr>
          <w:spacing w:val="-10"/>
        </w:rPr>
        <w:t xml:space="preserve"> </w:t>
      </w:r>
      <w:r w:rsidRPr="007C4E79">
        <w:t>resolution</w:t>
      </w:r>
      <w:r w:rsidRPr="007C4E79">
        <w:rPr>
          <w:spacing w:val="-7"/>
        </w:rPr>
        <w:t xml:space="preserve"> </w:t>
      </w:r>
      <w:r w:rsidRPr="007C4E79">
        <w:t>fail,</w:t>
      </w:r>
      <w:r w:rsidRPr="007C4E79">
        <w:rPr>
          <w:spacing w:val="-8"/>
        </w:rPr>
        <w:t xml:space="preserve"> </w:t>
      </w:r>
      <w:r w:rsidRPr="007C4E79">
        <w:t>the</w:t>
      </w:r>
      <w:r w:rsidRPr="007C4E79">
        <w:rPr>
          <w:spacing w:val="-10"/>
        </w:rPr>
        <w:t xml:space="preserve"> </w:t>
      </w:r>
      <w:r w:rsidRPr="007C4E79">
        <w:t>management</w:t>
      </w:r>
      <w:r w:rsidRPr="007C4E79">
        <w:rPr>
          <w:spacing w:val="-7"/>
        </w:rPr>
        <w:t xml:space="preserve"> </w:t>
      </w:r>
      <w:r w:rsidRPr="007C4E79">
        <w:t>of</w:t>
      </w:r>
      <w:r w:rsidRPr="007C4E79">
        <w:rPr>
          <w:spacing w:val="-9"/>
        </w:rPr>
        <w:t xml:space="preserve"> academic </w:t>
      </w:r>
      <w:r w:rsidRPr="007C4E79">
        <w:t>grievances</w:t>
      </w:r>
      <w:r w:rsidRPr="007C4E79">
        <w:rPr>
          <w:spacing w:val="-8"/>
        </w:rPr>
        <w:t xml:space="preserve"> </w:t>
      </w:r>
      <w:r w:rsidRPr="007C4E79">
        <w:t>involving</w:t>
      </w:r>
      <w:r w:rsidRPr="007C4E79">
        <w:rPr>
          <w:spacing w:val="-7"/>
        </w:rPr>
        <w:t xml:space="preserve"> </w:t>
      </w:r>
      <w:r w:rsidRPr="007C4E79">
        <w:t>students</w:t>
      </w:r>
      <w:r w:rsidRPr="007C4E79">
        <w:rPr>
          <w:spacing w:val="-8"/>
        </w:rPr>
        <w:t xml:space="preserve"> </w:t>
      </w:r>
      <w:r w:rsidR="00C651F7" w:rsidRPr="007C4E79">
        <w:t>in</w:t>
      </w:r>
      <w:r w:rsidRPr="007C4E79">
        <w:rPr>
          <w:spacing w:val="-9"/>
        </w:rPr>
        <w:t xml:space="preserve"> </w:t>
      </w:r>
      <w:r w:rsidRPr="007C4E79">
        <w:t>the</w:t>
      </w:r>
      <w:r w:rsidRPr="007C4E79">
        <w:rPr>
          <w:spacing w:val="-11"/>
        </w:rPr>
        <w:t xml:space="preserve"> </w:t>
      </w:r>
      <w:r w:rsidRPr="007C4E79">
        <w:t>School of Social Work will proceed according to the procedures set forth</w:t>
      </w:r>
      <w:r w:rsidRPr="007C4E79">
        <w:rPr>
          <w:spacing w:val="-31"/>
        </w:rPr>
        <w:t xml:space="preserve"> </w:t>
      </w:r>
      <w:r w:rsidRPr="007C4E79">
        <w:t>below.</w:t>
      </w:r>
    </w:p>
    <w:p w14:paraId="59A705DB" w14:textId="76529D2F" w:rsidR="001D61A1" w:rsidRPr="007C4E79" w:rsidRDefault="001D61A1" w:rsidP="00CF7C70">
      <w:pPr>
        <w:spacing w:before="120" w:after="360" w:line="312" w:lineRule="auto"/>
        <w:ind w:left="144"/>
      </w:pPr>
      <w:r w:rsidRPr="007C4E79">
        <w:t xml:space="preserve">Regarding </w:t>
      </w:r>
      <w:r w:rsidR="0028410C">
        <w:t xml:space="preserve">the </w:t>
      </w:r>
      <w:r w:rsidRPr="007C4E79">
        <w:t xml:space="preserve">evaluation of students, the academic </w:t>
      </w:r>
      <w:r w:rsidR="00B70479" w:rsidRPr="007C4E79">
        <w:t>appeal</w:t>
      </w:r>
      <w:r w:rsidRPr="007C4E79">
        <w:t xml:space="preserve"> procedure applies only to those cases in which the evaluation of the student is alleged to be inconsistent with the grading </w:t>
      </w:r>
      <w:r w:rsidR="0028410C">
        <w:t>policies</w:t>
      </w:r>
      <w:r w:rsidRPr="007C4E79">
        <w:t xml:space="preserve"> outlined in the course syllabus</w:t>
      </w:r>
      <w:r w:rsidR="0017265E" w:rsidRPr="007C4E79">
        <w:t xml:space="preserve"> or</w:t>
      </w:r>
      <w:r w:rsidRPr="007C4E79">
        <w:t xml:space="preserve"> in significant violation of clearly established written school</w:t>
      </w:r>
      <w:r w:rsidR="00203DF8" w:rsidRPr="007C4E79">
        <w:t xml:space="preserve"> and university</w:t>
      </w:r>
      <w:r w:rsidRPr="007C4E79">
        <w:t xml:space="preserve"> policies. </w:t>
      </w:r>
      <w:r w:rsidR="00B70479" w:rsidRPr="007C4E79">
        <w:t>Appeals</w:t>
      </w:r>
      <w:r w:rsidRPr="007C4E79">
        <w:t xml:space="preserve"> regarding final grades must meet one or any of these criteria:</w:t>
      </w:r>
    </w:p>
    <w:p w14:paraId="2F454E19" w14:textId="1754300C" w:rsidR="001D61A1" w:rsidRPr="007C4E79" w:rsidRDefault="00073C14" w:rsidP="00757E6D">
      <w:pPr>
        <w:pStyle w:val="ListParagraph"/>
        <w:numPr>
          <w:ilvl w:val="0"/>
          <w:numId w:val="14"/>
        </w:numPr>
        <w:tabs>
          <w:tab w:val="left" w:pos="481"/>
        </w:tabs>
        <w:spacing w:before="120" w:after="120" w:line="312" w:lineRule="auto"/>
        <w:ind w:left="691" w:hanging="259"/>
        <w:rPr>
          <w:rFonts w:cs="Arial"/>
        </w:rPr>
      </w:pPr>
      <w:r>
        <w:rPr>
          <w:rFonts w:cs="Arial"/>
        </w:rPr>
        <w:t>B</w:t>
      </w:r>
      <w:r w:rsidR="001D61A1" w:rsidRPr="007C4E79">
        <w:rPr>
          <w:rFonts w:cs="Arial"/>
        </w:rPr>
        <w:t>ased partially or entirely on criteria other than the student's</w:t>
      </w:r>
      <w:r w:rsidR="001D61A1" w:rsidRPr="007C4E79">
        <w:rPr>
          <w:rFonts w:cs="Arial"/>
          <w:spacing w:val="-35"/>
        </w:rPr>
        <w:t xml:space="preserve"> </w:t>
      </w:r>
      <w:r w:rsidR="00244E6A" w:rsidRPr="007C4E79">
        <w:rPr>
          <w:rFonts w:cs="Arial"/>
        </w:rPr>
        <w:t>performance.</w:t>
      </w:r>
    </w:p>
    <w:p w14:paraId="1D701A19" w14:textId="1477C8C3" w:rsidR="0044429E" w:rsidRPr="000D41EC" w:rsidRDefault="00073C14" w:rsidP="000D41EC">
      <w:pPr>
        <w:pStyle w:val="ListParagraph"/>
        <w:numPr>
          <w:ilvl w:val="0"/>
          <w:numId w:val="14"/>
        </w:numPr>
        <w:tabs>
          <w:tab w:val="left" w:pos="480"/>
        </w:tabs>
        <w:spacing w:before="120" w:after="360" w:line="312" w:lineRule="auto"/>
        <w:ind w:left="691" w:hanging="259"/>
        <w:rPr>
          <w:rFonts w:cs="Arial"/>
        </w:rPr>
      </w:pPr>
      <w:r>
        <w:rPr>
          <w:rFonts w:cs="Arial"/>
        </w:rPr>
        <w:t>B</w:t>
      </w:r>
      <w:r w:rsidR="001D61A1" w:rsidRPr="007C4E79">
        <w:rPr>
          <w:rFonts w:cs="Arial"/>
        </w:rPr>
        <w:t>ased on a substantial departure from stated standards of</w:t>
      </w:r>
      <w:r w:rsidR="001D61A1" w:rsidRPr="007C4E79">
        <w:rPr>
          <w:rFonts w:cs="Arial"/>
          <w:spacing w:val="-24"/>
        </w:rPr>
        <w:t xml:space="preserve"> </w:t>
      </w:r>
      <w:r w:rsidR="001D61A1" w:rsidRPr="007C4E79">
        <w:rPr>
          <w:rFonts w:cs="Arial"/>
        </w:rPr>
        <w:t>evaluation.</w:t>
      </w:r>
    </w:p>
    <w:p w14:paraId="75C2A63F" w14:textId="1DA71880" w:rsidR="001D61A1" w:rsidRDefault="001D61A1" w:rsidP="00CF7C70">
      <w:pPr>
        <w:pStyle w:val="BodyText"/>
        <w:spacing w:after="360" w:line="312" w:lineRule="auto"/>
        <w:ind w:left="288"/>
        <w:rPr>
          <w:rFonts w:cs="Arial"/>
          <w:sz w:val="22"/>
          <w:szCs w:val="22"/>
        </w:rPr>
      </w:pPr>
      <w:r w:rsidRPr="007C4E79">
        <w:rPr>
          <w:rFonts w:cs="Arial"/>
          <w:sz w:val="22"/>
          <w:szCs w:val="22"/>
        </w:rPr>
        <w:t xml:space="preserve">In cases other than those noted above, </w:t>
      </w:r>
      <w:r w:rsidR="00DE03F6" w:rsidRPr="007C4E79">
        <w:rPr>
          <w:rFonts w:cs="Arial"/>
          <w:sz w:val="22"/>
          <w:szCs w:val="22"/>
        </w:rPr>
        <w:t>there</w:t>
      </w:r>
      <w:r w:rsidRPr="007C4E79">
        <w:rPr>
          <w:rFonts w:cs="Arial"/>
          <w:sz w:val="22"/>
          <w:szCs w:val="22"/>
        </w:rPr>
        <w:t xml:space="preserve"> is </w:t>
      </w:r>
      <w:r w:rsidR="0028410C">
        <w:rPr>
          <w:rFonts w:cs="Arial"/>
          <w:sz w:val="22"/>
          <w:szCs w:val="22"/>
        </w:rPr>
        <w:t>no</w:t>
      </w:r>
      <w:r w:rsidRPr="007C4E79">
        <w:rPr>
          <w:rFonts w:cs="Arial"/>
          <w:sz w:val="22"/>
          <w:szCs w:val="22"/>
        </w:rPr>
        <w:t xml:space="preserve"> basis for an </w:t>
      </w:r>
      <w:r w:rsidR="00F814E3" w:rsidRPr="007C4E79">
        <w:rPr>
          <w:rFonts w:cs="Arial"/>
          <w:sz w:val="22"/>
          <w:szCs w:val="22"/>
        </w:rPr>
        <w:t>appeal</w:t>
      </w:r>
      <w:r w:rsidRPr="007C4E79">
        <w:rPr>
          <w:rFonts w:cs="Arial"/>
          <w:sz w:val="22"/>
          <w:szCs w:val="22"/>
        </w:rPr>
        <w:t xml:space="preserve">. In addition, academic </w:t>
      </w:r>
      <w:r w:rsidR="00F814E3" w:rsidRPr="007C4E79">
        <w:rPr>
          <w:rFonts w:cs="Arial"/>
          <w:sz w:val="22"/>
          <w:szCs w:val="22"/>
        </w:rPr>
        <w:t>appeals</w:t>
      </w:r>
      <w:r w:rsidRPr="007C4E79">
        <w:rPr>
          <w:rFonts w:cs="Arial"/>
          <w:sz w:val="22"/>
          <w:szCs w:val="22"/>
        </w:rPr>
        <w:t xml:space="preserve"> do not include disagreements related to school policy. Students that have constructive feedback regarding school policy may contact the Associate Dean.</w:t>
      </w:r>
    </w:p>
    <w:p w14:paraId="430A8476" w14:textId="77777777" w:rsidR="00B37AD2" w:rsidRPr="00431547" w:rsidRDefault="00B37AD2" w:rsidP="00B37AD2">
      <w:pPr>
        <w:pStyle w:val="Heading2"/>
      </w:pPr>
      <w:bookmarkStart w:id="232" w:name="_Toc175251564"/>
      <w:r w:rsidRPr="00431547">
        <w:t>Appeal for a Change in Academic Record</w:t>
      </w:r>
      <w:bookmarkEnd w:id="232"/>
    </w:p>
    <w:p w14:paraId="4F87E738" w14:textId="18FED2EC" w:rsidR="00CF7C70" w:rsidRPr="00CF7C70" w:rsidRDefault="00B37AD2" w:rsidP="004353D6">
      <w:pPr>
        <w:spacing w:before="120" w:after="480"/>
        <w:ind w:left="288"/>
      </w:pPr>
      <w:r w:rsidRPr="00CF7C70">
        <w:t>A student’s appeal to change an academic record (e.g., withdrawal date) must be submitted using the </w:t>
      </w:r>
      <w:hyperlink r:id="rId55" w:history="1">
        <w:r w:rsidRPr="00CF7C70">
          <w:rPr>
            <w:rStyle w:val="Hyperlink"/>
          </w:rPr>
          <w:t>Appeal for Change of Academic Record</w:t>
        </w:r>
      </w:hyperlink>
      <w:r w:rsidRPr="00CF7C70">
        <w:t> form to describe mitigating circumstances as to why the academic record should be changed. An appeal to change an academic record must be submitted within one calendar year after the last day of the academic term in question.</w:t>
      </w:r>
      <w:r w:rsidR="00CF7C70" w:rsidRPr="00CF7C70">
        <w:t xml:space="preserve"> Appeals for summer terms must be received by June 1 of the following calendar year.  </w:t>
      </w:r>
    </w:p>
    <w:p w14:paraId="4770C84E" w14:textId="2EF8E68F" w:rsidR="001D61A1" w:rsidRPr="007C4E79" w:rsidRDefault="00C9700C" w:rsidP="00AF0D07">
      <w:pPr>
        <w:pStyle w:val="Heading2"/>
      </w:pPr>
      <w:bookmarkStart w:id="233" w:name="_Toc109913283"/>
      <w:bookmarkStart w:id="234" w:name="_Toc129329781"/>
      <w:bookmarkStart w:id="235" w:name="_Toc129329962"/>
      <w:bookmarkStart w:id="236" w:name="_Toc129331266"/>
      <w:bookmarkStart w:id="237" w:name="_Toc175251565"/>
      <w:r w:rsidRPr="007C4E79">
        <w:t>A</w:t>
      </w:r>
      <w:r w:rsidR="00186941">
        <w:t xml:space="preserve">ppeal </w:t>
      </w:r>
      <w:bookmarkEnd w:id="233"/>
      <w:bookmarkEnd w:id="234"/>
      <w:bookmarkEnd w:id="235"/>
      <w:bookmarkEnd w:id="236"/>
      <w:r w:rsidR="00B37AD2">
        <w:t>of Final Grade</w:t>
      </w:r>
      <w:bookmarkEnd w:id="237"/>
    </w:p>
    <w:p w14:paraId="2B72313A" w14:textId="4C2B7BEC" w:rsidR="001D61A1" w:rsidRPr="007C4E79" w:rsidRDefault="001D61A1" w:rsidP="00CF7C70">
      <w:pPr>
        <w:spacing w:before="120" w:after="360" w:line="312" w:lineRule="auto"/>
        <w:ind w:left="288"/>
      </w:pPr>
      <w:r w:rsidRPr="007C4E79">
        <w:t xml:space="preserve">To </w:t>
      </w:r>
      <w:r w:rsidR="002328E1" w:rsidRPr="007C4E79">
        <w:rPr>
          <w:spacing w:val="-5"/>
        </w:rPr>
        <w:t>file a grade appeal</w:t>
      </w:r>
      <w:r w:rsidRPr="007C4E79">
        <w:rPr>
          <w:spacing w:val="5"/>
        </w:rPr>
        <w:t xml:space="preserve">, </w:t>
      </w:r>
      <w:r w:rsidRPr="007C4E79">
        <w:t xml:space="preserve">the student </w:t>
      </w:r>
      <w:r w:rsidRPr="007C4E79">
        <w:rPr>
          <w:spacing w:val="-3"/>
        </w:rPr>
        <w:t xml:space="preserve">must </w:t>
      </w:r>
      <w:r w:rsidR="00FF3785" w:rsidRPr="007C4E79">
        <w:t>submit</w:t>
      </w:r>
      <w:r w:rsidRPr="007C4E79">
        <w:t xml:space="preserve"> the </w:t>
      </w:r>
      <w:r w:rsidRPr="007C4E79">
        <w:rPr>
          <w:spacing w:val="-3"/>
        </w:rPr>
        <w:t xml:space="preserve">Grievance </w:t>
      </w:r>
      <w:r w:rsidRPr="007C4E79">
        <w:t xml:space="preserve">form </w:t>
      </w:r>
      <w:r w:rsidRPr="007C4E79">
        <w:rPr>
          <w:spacing w:val="-3"/>
        </w:rPr>
        <w:t xml:space="preserve">within </w:t>
      </w:r>
      <w:r w:rsidRPr="007C4E79">
        <w:t xml:space="preserve">thirty days </w:t>
      </w:r>
      <w:r w:rsidRPr="007C4E79">
        <w:rPr>
          <w:spacing w:val="-3"/>
        </w:rPr>
        <w:t>of the final grade posting in LOCUS</w:t>
      </w:r>
      <w:r w:rsidRPr="007C4E79">
        <w:t>. Students also submit an appeal letter that outlines the nature of the issue or complaint and the results of the student’s efforts to resolve them up to the point of the appeal (</w:t>
      </w:r>
      <w:r w:rsidR="00F7679D" w:rsidRPr="007C4E79">
        <w:t>e.g.</w:t>
      </w:r>
      <w:r w:rsidR="0028410C">
        <w:t>,</w:t>
      </w:r>
      <w:r w:rsidRPr="007C4E79">
        <w:t xml:space="preserve"> time and date of informal meetings, etc.) The letter should provide a short description of the appeal to include the requested outcome. The appeal letter should be no longer than two pages </w:t>
      </w:r>
      <w:r w:rsidR="005944F3">
        <w:t xml:space="preserve">in </w:t>
      </w:r>
      <w:r w:rsidRPr="007C4E79">
        <w:t>total. In addition, students may attach any documentation to support their claim.</w:t>
      </w:r>
    </w:p>
    <w:p w14:paraId="626C5585" w14:textId="1629FCE8" w:rsidR="00980588" w:rsidRDefault="001D61A1" w:rsidP="00E947B3">
      <w:pPr>
        <w:spacing w:before="120" w:after="120" w:line="312" w:lineRule="auto"/>
        <w:ind w:left="288"/>
      </w:pPr>
      <w:r w:rsidRPr="007C4E79">
        <w:rPr>
          <w:spacing w:val="-4"/>
        </w:rPr>
        <w:t>Other information that is required is</w:t>
      </w:r>
      <w:r w:rsidRPr="007C4E79">
        <w:rPr>
          <w:spacing w:val="-3"/>
        </w:rPr>
        <w:t xml:space="preserve"> </w:t>
      </w:r>
      <w:r w:rsidRPr="007C4E79">
        <w:t xml:space="preserve">a copy of the student’s </w:t>
      </w:r>
      <w:r w:rsidRPr="007C4E79">
        <w:rPr>
          <w:spacing w:val="-3"/>
        </w:rPr>
        <w:t xml:space="preserve">unofficial </w:t>
      </w:r>
      <w:r w:rsidRPr="007C4E79">
        <w:t>transcript</w:t>
      </w:r>
      <w:r w:rsidRPr="007C4E79">
        <w:rPr>
          <w:spacing w:val="-3"/>
        </w:rPr>
        <w:t xml:space="preserve">, </w:t>
      </w:r>
      <w:r w:rsidRPr="007C4E79">
        <w:t xml:space="preserve">times available </w:t>
      </w:r>
      <w:r w:rsidRPr="007C4E79">
        <w:rPr>
          <w:spacing w:val="12"/>
        </w:rPr>
        <w:t xml:space="preserve">to </w:t>
      </w:r>
      <w:r w:rsidRPr="007C4E79">
        <w:t xml:space="preserve">meet, a contact number, and current mailing address. This </w:t>
      </w:r>
      <w:r w:rsidRPr="007C4E79">
        <w:rPr>
          <w:spacing w:val="-3"/>
        </w:rPr>
        <w:t xml:space="preserve">information is </w:t>
      </w:r>
      <w:r w:rsidRPr="007C4E79">
        <w:t xml:space="preserve">submitted to the </w:t>
      </w:r>
      <w:r w:rsidRPr="007C4E79">
        <w:rPr>
          <w:spacing w:val="-3"/>
        </w:rPr>
        <w:t xml:space="preserve">Chair </w:t>
      </w:r>
      <w:r w:rsidRPr="007C4E79">
        <w:t xml:space="preserve">of the Committee on </w:t>
      </w:r>
      <w:r w:rsidRPr="007C4E79">
        <w:rPr>
          <w:spacing w:val="-3"/>
        </w:rPr>
        <w:t xml:space="preserve">Student </w:t>
      </w:r>
      <w:r w:rsidRPr="007C4E79">
        <w:t>Affairs</w:t>
      </w:r>
      <w:r w:rsidRPr="007C4E79">
        <w:rPr>
          <w:spacing w:val="-1"/>
        </w:rPr>
        <w:t xml:space="preserve"> </w:t>
      </w:r>
      <w:r w:rsidRPr="007C4E79">
        <w:t xml:space="preserve">(CSA). The CSA chair’s contact information is posted on the SSW website on the </w:t>
      </w:r>
      <w:hyperlink r:id="rId56" w:history="1">
        <w:r w:rsidR="00094585">
          <w:rPr>
            <w:rStyle w:val="Hyperlink"/>
          </w:rPr>
          <w:t>Forms page</w:t>
        </w:r>
      </w:hyperlink>
      <w:r w:rsidR="00094585">
        <w:t>.</w:t>
      </w:r>
    </w:p>
    <w:p w14:paraId="035B141A" w14:textId="717806F4" w:rsidR="00D438C1" w:rsidRPr="0041687A" w:rsidRDefault="00980588" w:rsidP="0041687A">
      <w:pPr>
        <w:widowControl/>
        <w:autoSpaceDE/>
        <w:autoSpaceDN/>
        <w:spacing w:after="160" w:line="259" w:lineRule="auto"/>
        <w:rPr>
          <w:b/>
          <w:bCs/>
          <w:sz w:val="24"/>
          <w:szCs w:val="24"/>
        </w:rPr>
      </w:pPr>
      <w:r>
        <w:br w:type="page"/>
      </w:r>
      <w:bookmarkStart w:id="238" w:name="_Toc116295437"/>
      <w:bookmarkStart w:id="239" w:name="_Toc129329782"/>
      <w:bookmarkStart w:id="240" w:name="_Toc129329963"/>
      <w:bookmarkStart w:id="241" w:name="_Toc129331267"/>
      <w:bookmarkStart w:id="242" w:name="_Toc129337111"/>
      <w:r w:rsidR="00D438C1" w:rsidRPr="0041687A">
        <w:rPr>
          <w:b/>
          <w:bCs/>
          <w:sz w:val="24"/>
          <w:szCs w:val="24"/>
        </w:rPr>
        <w:lastRenderedPageBreak/>
        <w:t>G</w:t>
      </w:r>
      <w:r w:rsidR="00186941" w:rsidRPr="0041687A">
        <w:rPr>
          <w:b/>
          <w:bCs/>
          <w:sz w:val="24"/>
          <w:szCs w:val="24"/>
        </w:rPr>
        <w:t>rievance Hearing Procedure</w:t>
      </w:r>
      <w:bookmarkEnd w:id="238"/>
      <w:bookmarkEnd w:id="239"/>
      <w:bookmarkEnd w:id="240"/>
      <w:bookmarkEnd w:id="241"/>
      <w:bookmarkEnd w:id="242"/>
    </w:p>
    <w:p w14:paraId="3022BD08" w14:textId="39D13B5E" w:rsidR="00D438C1" w:rsidRPr="007C4E79" w:rsidRDefault="00D438C1" w:rsidP="00C60BEB">
      <w:pPr>
        <w:spacing w:before="120" w:after="360" w:line="312" w:lineRule="auto"/>
        <w:ind w:left="288"/>
      </w:pPr>
      <w:r w:rsidRPr="007C4E79">
        <w:t xml:space="preserve">The grievance hearing is to take place </w:t>
      </w:r>
      <w:r w:rsidRPr="007C4E79">
        <w:rPr>
          <w:spacing w:val="-3"/>
        </w:rPr>
        <w:t xml:space="preserve">within </w:t>
      </w:r>
      <w:r w:rsidRPr="007C4E79">
        <w:t xml:space="preserve">thirty days of the request </w:t>
      </w:r>
      <w:r w:rsidRPr="007C4E79">
        <w:rPr>
          <w:spacing w:val="-3"/>
        </w:rPr>
        <w:t xml:space="preserve">for </w:t>
      </w:r>
      <w:r w:rsidRPr="007C4E79">
        <w:t>a hearing (</w:t>
      </w:r>
      <w:r w:rsidR="005944F3" w:rsidRPr="007C4E79">
        <w:t>except for</w:t>
      </w:r>
      <w:r w:rsidRPr="007C4E79">
        <w:t xml:space="preserve"> summer). All </w:t>
      </w:r>
      <w:r w:rsidRPr="007C4E79">
        <w:rPr>
          <w:spacing w:val="-3"/>
        </w:rPr>
        <w:t xml:space="preserve">involved </w:t>
      </w:r>
      <w:r w:rsidRPr="007C4E79">
        <w:t xml:space="preserve">parties are to receive timely written </w:t>
      </w:r>
      <w:r w:rsidRPr="007C4E79">
        <w:rPr>
          <w:spacing w:val="-3"/>
        </w:rPr>
        <w:t xml:space="preserve">notice </w:t>
      </w:r>
      <w:r w:rsidRPr="007C4E79">
        <w:t xml:space="preserve">of </w:t>
      </w:r>
      <w:r w:rsidRPr="007C4E79">
        <w:rPr>
          <w:spacing w:val="-2"/>
        </w:rPr>
        <w:t xml:space="preserve">the </w:t>
      </w:r>
      <w:r w:rsidRPr="007C4E79">
        <w:t xml:space="preserve">hearing and the </w:t>
      </w:r>
      <w:r w:rsidRPr="007C4E79">
        <w:rPr>
          <w:spacing w:val="-3"/>
        </w:rPr>
        <w:t xml:space="preserve">matters </w:t>
      </w:r>
      <w:r w:rsidRPr="007C4E79">
        <w:t xml:space="preserve">to </w:t>
      </w:r>
      <w:r w:rsidRPr="007C4E79">
        <w:rPr>
          <w:spacing w:val="-3"/>
        </w:rPr>
        <w:t>be</w:t>
      </w:r>
      <w:r w:rsidRPr="007C4E79">
        <w:rPr>
          <w:spacing w:val="-6"/>
        </w:rPr>
        <w:t xml:space="preserve"> </w:t>
      </w:r>
      <w:r w:rsidRPr="007C4E79">
        <w:t>considered.</w:t>
      </w:r>
    </w:p>
    <w:p w14:paraId="28B7D7E4" w14:textId="1CF65401" w:rsidR="00D438C1" w:rsidRPr="007C4E79" w:rsidRDefault="00D438C1" w:rsidP="00C60BEB">
      <w:pPr>
        <w:spacing w:before="120" w:after="360" w:line="312" w:lineRule="auto"/>
        <w:ind w:left="288"/>
      </w:pPr>
      <w:r w:rsidRPr="007C4E79">
        <w:t xml:space="preserve">The CSA </w:t>
      </w:r>
      <w:r w:rsidR="005944F3">
        <w:t>(</w:t>
      </w:r>
      <w:r w:rsidR="005944F3" w:rsidRPr="007C4E79">
        <w:t xml:space="preserve">Committee on </w:t>
      </w:r>
      <w:r w:rsidR="005944F3" w:rsidRPr="007C4E79">
        <w:rPr>
          <w:spacing w:val="-3"/>
        </w:rPr>
        <w:t xml:space="preserve">Student </w:t>
      </w:r>
      <w:r w:rsidR="005944F3" w:rsidRPr="007C4E79">
        <w:t>Affairs</w:t>
      </w:r>
      <w:r w:rsidR="005944F3">
        <w:t>)</w:t>
      </w:r>
      <w:r w:rsidR="005944F3" w:rsidRPr="007C4E79">
        <w:rPr>
          <w:spacing w:val="-1"/>
        </w:rPr>
        <w:t xml:space="preserve"> </w:t>
      </w:r>
      <w:r w:rsidRPr="007C4E79">
        <w:t xml:space="preserve">chair sets up the hearing </w:t>
      </w:r>
      <w:r w:rsidRPr="007C4E79">
        <w:rPr>
          <w:spacing w:val="-3"/>
        </w:rPr>
        <w:t xml:space="preserve">meeting. </w:t>
      </w:r>
      <w:r w:rsidRPr="007C4E79">
        <w:t xml:space="preserve">All parties to the grievance will have copies of all </w:t>
      </w:r>
      <w:r w:rsidRPr="007C4E79">
        <w:rPr>
          <w:spacing w:val="-3"/>
        </w:rPr>
        <w:t xml:space="preserve">documents under </w:t>
      </w:r>
      <w:r w:rsidRPr="007C4E79">
        <w:t xml:space="preserve">consideration. The </w:t>
      </w:r>
      <w:r w:rsidRPr="007C4E79">
        <w:rPr>
          <w:spacing w:val="-3"/>
        </w:rPr>
        <w:t xml:space="preserve">purpose </w:t>
      </w:r>
      <w:r w:rsidRPr="007C4E79">
        <w:t xml:space="preserve">of the hearing is to allow the hearing board to understand fully the student’s </w:t>
      </w:r>
      <w:r w:rsidRPr="007C4E79">
        <w:rPr>
          <w:spacing w:val="-3"/>
        </w:rPr>
        <w:t xml:space="preserve">views. </w:t>
      </w:r>
      <w:r w:rsidRPr="007C4E79">
        <w:t xml:space="preserve">The </w:t>
      </w:r>
      <w:r w:rsidRPr="007C4E79">
        <w:rPr>
          <w:spacing w:val="-3"/>
        </w:rPr>
        <w:t xml:space="preserve">conduct </w:t>
      </w:r>
      <w:r w:rsidRPr="007C4E79">
        <w:t xml:space="preserve">of the hearing is </w:t>
      </w:r>
      <w:r w:rsidRPr="007C4E79">
        <w:rPr>
          <w:spacing w:val="-3"/>
        </w:rPr>
        <w:t xml:space="preserve">informal; </w:t>
      </w:r>
      <w:r w:rsidRPr="007C4E79">
        <w:t xml:space="preserve">it is </w:t>
      </w:r>
      <w:r w:rsidRPr="007C4E79">
        <w:rPr>
          <w:spacing w:val="-3"/>
        </w:rPr>
        <w:t xml:space="preserve">not bound </w:t>
      </w:r>
      <w:r w:rsidRPr="007C4E79">
        <w:t xml:space="preserve">by rules of evidence </w:t>
      </w:r>
      <w:r w:rsidRPr="007C4E79">
        <w:rPr>
          <w:spacing w:val="-3"/>
        </w:rPr>
        <w:t xml:space="preserve">or </w:t>
      </w:r>
      <w:r w:rsidRPr="007C4E79">
        <w:t xml:space="preserve">court </w:t>
      </w:r>
      <w:r w:rsidRPr="007C4E79">
        <w:rPr>
          <w:spacing w:val="-3"/>
        </w:rPr>
        <w:t>procedures.</w:t>
      </w:r>
      <w:r w:rsidRPr="007C4E79">
        <w:t xml:space="preserve"> Students may obtain the assistance of </w:t>
      </w:r>
      <w:r w:rsidRPr="007C4E79">
        <w:rPr>
          <w:spacing w:val="-3"/>
        </w:rPr>
        <w:t xml:space="preserve">members </w:t>
      </w:r>
      <w:r w:rsidRPr="007C4E79">
        <w:t xml:space="preserve">of the University community in presenting </w:t>
      </w:r>
      <w:r w:rsidRPr="007C4E79">
        <w:rPr>
          <w:spacing w:val="-3"/>
        </w:rPr>
        <w:t xml:space="preserve">information </w:t>
      </w:r>
      <w:r w:rsidRPr="007C4E79">
        <w:t xml:space="preserve">to the hearing board or support for </w:t>
      </w:r>
      <w:r w:rsidRPr="007C4E79">
        <w:rPr>
          <w:spacing w:val="-3"/>
        </w:rPr>
        <w:t xml:space="preserve">students, </w:t>
      </w:r>
      <w:r w:rsidRPr="007C4E79">
        <w:t xml:space="preserve">provided that the </w:t>
      </w:r>
      <w:r w:rsidRPr="007C4E79">
        <w:rPr>
          <w:spacing w:val="-3"/>
        </w:rPr>
        <w:t xml:space="preserve">members </w:t>
      </w:r>
      <w:r w:rsidRPr="007C4E79">
        <w:t xml:space="preserve">are not </w:t>
      </w:r>
      <w:r w:rsidRPr="007C4E79">
        <w:rPr>
          <w:spacing w:val="-3"/>
        </w:rPr>
        <w:t xml:space="preserve">attorneys. </w:t>
      </w:r>
      <w:r w:rsidRPr="007C4E79">
        <w:t xml:space="preserve">Individuals from outside the </w:t>
      </w:r>
      <w:r w:rsidRPr="007C4E79">
        <w:rPr>
          <w:spacing w:val="-3"/>
        </w:rPr>
        <w:t xml:space="preserve">university, </w:t>
      </w:r>
      <w:r w:rsidRPr="007C4E79">
        <w:t xml:space="preserve">including </w:t>
      </w:r>
      <w:r w:rsidRPr="007C4E79">
        <w:rPr>
          <w:spacing w:val="-3"/>
        </w:rPr>
        <w:t xml:space="preserve">attorneys, </w:t>
      </w:r>
      <w:r w:rsidRPr="007C4E79">
        <w:t xml:space="preserve">are not </w:t>
      </w:r>
      <w:r w:rsidRPr="007C4E79">
        <w:rPr>
          <w:spacing w:val="-3"/>
        </w:rPr>
        <w:t xml:space="preserve">permitted </w:t>
      </w:r>
      <w:r w:rsidRPr="007C4E79">
        <w:t xml:space="preserve">to attend. The </w:t>
      </w:r>
      <w:r w:rsidRPr="007C4E79">
        <w:rPr>
          <w:spacing w:val="-4"/>
        </w:rPr>
        <w:t xml:space="preserve">student </w:t>
      </w:r>
      <w:r w:rsidRPr="007C4E79">
        <w:rPr>
          <w:spacing w:val="-3"/>
        </w:rPr>
        <w:t xml:space="preserve">must </w:t>
      </w:r>
      <w:r w:rsidRPr="007C4E79">
        <w:t xml:space="preserve">notify the </w:t>
      </w:r>
      <w:r w:rsidRPr="007C4E79">
        <w:rPr>
          <w:spacing w:val="-3"/>
        </w:rPr>
        <w:t xml:space="preserve">chairperson </w:t>
      </w:r>
      <w:r w:rsidRPr="007C4E79">
        <w:t xml:space="preserve">of CSA of the </w:t>
      </w:r>
      <w:r w:rsidRPr="007C4E79">
        <w:rPr>
          <w:spacing w:val="-3"/>
        </w:rPr>
        <w:t xml:space="preserve">names </w:t>
      </w:r>
      <w:r w:rsidRPr="007C4E79">
        <w:t xml:space="preserve">of the members at least one day prior to the hearing. </w:t>
      </w:r>
      <w:r w:rsidRPr="007C4E79">
        <w:rPr>
          <w:spacing w:val="-3"/>
        </w:rPr>
        <w:t xml:space="preserve">Notification </w:t>
      </w:r>
      <w:r w:rsidRPr="007C4E79">
        <w:t>of the hearing will be made in writing and sent by certified mail to the</w:t>
      </w:r>
      <w:r w:rsidRPr="007C4E79">
        <w:rPr>
          <w:spacing w:val="-10"/>
        </w:rPr>
        <w:t xml:space="preserve"> </w:t>
      </w:r>
      <w:r w:rsidRPr="007C4E79">
        <w:t>student.</w:t>
      </w:r>
    </w:p>
    <w:p w14:paraId="61ABABB1" w14:textId="671198CB" w:rsidR="00A26B55" w:rsidRPr="00094585" w:rsidRDefault="00D438C1" w:rsidP="00094585">
      <w:pPr>
        <w:spacing w:before="360" w:after="360" w:line="312" w:lineRule="auto"/>
        <w:ind w:left="288"/>
      </w:pPr>
      <w:r w:rsidRPr="007C4E79">
        <w:t>Each party involved in the grievance is invited to present information, both orally and in writing, to the hearing board. All parties can be present for the hearing. Each party may call witnesses at the hearing. The board may direct questions to any party or witness.</w:t>
      </w:r>
    </w:p>
    <w:p w14:paraId="06D5DF34" w14:textId="167DD941" w:rsidR="00152C28" w:rsidRPr="007C4E79" w:rsidRDefault="00152C28" w:rsidP="00973C6D">
      <w:pPr>
        <w:spacing w:before="120" w:after="360" w:line="312" w:lineRule="auto"/>
        <w:ind w:left="288"/>
      </w:pPr>
      <w:r w:rsidRPr="007C4E79">
        <w:t>The Chair of CSA will formally notify the student, The Assistant Director of Academic Advising, and the Dean in writing within 30 days of a hearing as to its decision.</w:t>
      </w:r>
    </w:p>
    <w:p w14:paraId="6DCEE23B" w14:textId="291F8EF8" w:rsidR="00152C28" w:rsidRDefault="00152C28" w:rsidP="00973C6D">
      <w:pPr>
        <w:spacing w:before="120" w:after="360" w:line="312" w:lineRule="auto"/>
        <w:ind w:left="288"/>
        <w:rPr>
          <w:spacing w:val="-3"/>
        </w:rPr>
      </w:pPr>
      <w:r w:rsidRPr="007C4E79">
        <w:t xml:space="preserve">The </w:t>
      </w:r>
      <w:r w:rsidR="00BB04B4" w:rsidRPr="007C4E79">
        <w:t>school</w:t>
      </w:r>
      <w:r w:rsidRPr="007C4E79">
        <w:t xml:space="preserve"> retains copies of all documentation related to the management of grievances under its jurisdiction.</w:t>
      </w:r>
      <w:r w:rsidR="00774CFE">
        <w:t xml:space="preserve"> </w:t>
      </w:r>
      <w:r w:rsidRPr="007C4E79">
        <w:t>The</w:t>
      </w:r>
      <w:r w:rsidRPr="007C4E79">
        <w:rPr>
          <w:spacing w:val="-14"/>
        </w:rPr>
        <w:t xml:space="preserve"> </w:t>
      </w:r>
      <w:r w:rsidRPr="007C4E79">
        <w:t>hearing</w:t>
      </w:r>
      <w:r w:rsidRPr="007C4E79">
        <w:rPr>
          <w:spacing w:val="-16"/>
        </w:rPr>
        <w:t xml:space="preserve"> </w:t>
      </w:r>
      <w:r w:rsidRPr="007C4E79">
        <w:t>and</w:t>
      </w:r>
      <w:r w:rsidRPr="007C4E79">
        <w:rPr>
          <w:spacing w:val="-13"/>
        </w:rPr>
        <w:t xml:space="preserve"> </w:t>
      </w:r>
      <w:r w:rsidRPr="007C4E79">
        <w:rPr>
          <w:spacing w:val="-3"/>
        </w:rPr>
        <w:t>material</w:t>
      </w:r>
      <w:r w:rsidRPr="007C4E79">
        <w:rPr>
          <w:spacing w:val="-10"/>
        </w:rPr>
        <w:t xml:space="preserve"> </w:t>
      </w:r>
      <w:r w:rsidRPr="007C4E79">
        <w:rPr>
          <w:spacing w:val="-3"/>
        </w:rPr>
        <w:t>submitted</w:t>
      </w:r>
      <w:r w:rsidRPr="007C4E79">
        <w:rPr>
          <w:spacing w:val="-14"/>
        </w:rPr>
        <w:t xml:space="preserve"> </w:t>
      </w:r>
      <w:r w:rsidRPr="007C4E79">
        <w:t>to</w:t>
      </w:r>
      <w:r w:rsidRPr="007C4E79">
        <w:rPr>
          <w:spacing w:val="-14"/>
        </w:rPr>
        <w:t xml:space="preserve"> </w:t>
      </w:r>
      <w:r w:rsidRPr="007C4E79">
        <w:t>the</w:t>
      </w:r>
      <w:r w:rsidRPr="007C4E79">
        <w:rPr>
          <w:spacing w:val="-14"/>
        </w:rPr>
        <w:t xml:space="preserve"> </w:t>
      </w:r>
      <w:r w:rsidRPr="007C4E79">
        <w:t>hearing</w:t>
      </w:r>
      <w:r w:rsidRPr="007C4E79">
        <w:rPr>
          <w:spacing w:val="-15"/>
        </w:rPr>
        <w:t xml:space="preserve"> </w:t>
      </w:r>
      <w:r w:rsidRPr="007C4E79">
        <w:t>board</w:t>
      </w:r>
      <w:r w:rsidRPr="007C4E79">
        <w:rPr>
          <w:spacing w:val="-16"/>
        </w:rPr>
        <w:t xml:space="preserve"> </w:t>
      </w:r>
      <w:r w:rsidRPr="007C4E79">
        <w:t>are</w:t>
      </w:r>
      <w:r w:rsidRPr="007C4E79">
        <w:rPr>
          <w:spacing w:val="-13"/>
        </w:rPr>
        <w:t xml:space="preserve"> </w:t>
      </w:r>
      <w:r w:rsidRPr="007C4E79">
        <w:t>private,</w:t>
      </w:r>
      <w:r w:rsidRPr="007C4E79">
        <w:rPr>
          <w:spacing w:val="-14"/>
        </w:rPr>
        <w:t xml:space="preserve"> </w:t>
      </w:r>
      <w:r w:rsidRPr="007C4E79">
        <w:t>and</w:t>
      </w:r>
      <w:r w:rsidRPr="007C4E79">
        <w:rPr>
          <w:spacing w:val="-14"/>
        </w:rPr>
        <w:t xml:space="preserve"> </w:t>
      </w:r>
      <w:r w:rsidRPr="007C4E79">
        <w:t>all</w:t>
      </w:r>
      <w:r w:rsidRPr="007C4E79">
        <w:rPr>
          <w:spacing w:val="-11"/>
        </w:rPr>
        <w:t xml:space="preserve"> </w:t>
      </w:r>
      <w:r w:rsidRPr="007C4E79">
        <w:t>parties</w:t>
      </w:r>
      <w:r w:rsidRPr="007C4E79">
        <w:rPr>
          <w:spacing w:val="-16"/>
        </w:rPr>
        <w:t xml:space="preserve"> </w:t>
      </w:r>
      <w:r w:rsidRPr="007C4E79">
        <w:t>involved</w:t>
      </w:r>
      <w:r w:rsidRPr="007C4E79">
        <w:rPr>
          <w:spacing w:val="-4"/>
        </w:rPr>
        <w:t xml:space="preserve"> </w:t>
      </w:r>
      <w:r w:rsidRPr="007C4E79">
        <w:t>in</w:t>
      </w:r>
      <w:r w:rsidRPr="007C4E79">
        <w:rPr>
          <w:spacing w:val="-1"/>
        </w:rPr>
        <w:t xml:space="preserve"> </w:t>
      </w:r>
      <w:r w:rsidRPr="007C4E79">
        <w:t xml:space="preserve">the grievance </w:t>
      </w:r>
      <w:r w:rsidRPr="007C4E79">
        <w:rPr>
          <w:spacing w:val="-3"/>
        </w:rPr>
        <w:t xml:space="preserve">consider </w:t>
      </w:r>
      <w:r w:rsidRPr="007C4E79">
        <w:t xml:space="preserve">their contents </w:t>
      </w:r>
      <w:r w:rsidRPr="007C4E79">
        <w:rPr>
          <w:spacing w:val="-3"/>
        </w:rPr>
        <w:t xml:space="preserve">confidential; </w:t>
      </w:r>
      <w:r w:rsidRPr="007C4E79">
        <w:t xml:space="preserve">however, if the </w:t>
      </w:r>
      <w:r w:rsidRPr="007C4E79">
        <w:rPr>
          <w:spacing w:val="-3"/>
        </w:rPr>
        <w:t xml:space="preserve">grieving </w:t>
      </w:r>
      <w:r w:rsidRPr="007C4E79">
        <w:t xml:space="preserve">party </w:t>
      </w:r>
      <w:r w:rsidRPr="007C4E79">
        <w:rPr>
          <w:spacing w:val="-3"/>
        </w:rPr>
        <w:t>disseminates</w:t>
      </w:r>
      <w:r w:rsidR="00FA56BB" w:rsidRPr="007C4E79">
        <w:rPr>
          <w:spacing w:val="-3"/>
        </w:rPr>
        <w:t xml:space="preserve"> </w:t>
      </w:r>
      <w:r w:rsidR="00FA56BB" w:rsidRPr="007C4E79">
        <w:t xml:space="preserve">their </w:t>
      </w:r>
      <w:r w:rsidRPr="007C4E79">
        <w:t xml:space="preserve">contents, the </w:t>
      </w:r>
      <w:r w:rsidRPr="007C4E79">
        <w:rPr>
          <w:spacing w:val="-3"/>
        </w:rPr>
        <w:t xml:space="preserve">party’s </w:t>
      </w:r>
      <w:r w:rsidRPr="007C4E79">
        <w:t xml:space="preserve">interest in </w:t>
      </w:r>
      <w:r w:rsidRPr="007C4E79">
        <w:rPr>
          <w:spacing w:val="-3"/>
        </w:rPr>
        <w:t xml:space="preserve">confidentiality </w:t>
      </w:r>
      <w:r w:rsidRPr="007C4E79">
        <w:t xml:space="preserve">is </w:t>
      </w:r>
      <w:r w:rsidRPr="007C4E79">
        <w:rPr>
          <w:spacing w:val="-3"/>
        </w:rPr>
        <w:t xml:space="preserve">deemed </w:t>
      </w:r>
      <w:r w:rsidRPr="007C4E79">
        <w:t xml:space="preserve">waived. Electronic recording of </w:t>
      </w:r>
      <w:r w:rsidRPr="007C4E79">
        <w:rPr>
          <w:spacing w:val="-2"/>
        </w:rPr>
        <w:t xml:space="preserve">the </w:t>
      </w:r>
      <w:r w:rsidRPr="007C4E79">
        <w:t>hearing is</w:t>
      </w:r>
      <w:r w:rsidRPr="007C4E79">
        <w:rPr>
          <w:spacing w:val="-11"/>
        </w:rPr>
        <w:t xml:space="preserve"> </w:t>
      </w:r>
      <w:r w:rsidRPr="007C4E79">
        <w:rPr>
          <w:spacing w:val="-3"/>
        </w:rPr>
        <w:t>prohibited.</w:t>
      </w:r>
    </w:p>
    <w:p w14:paraId="3ABC9729" w14:textId="6FFFDC47" w:rsidR="00094585" w:rsidRPr="007C4E79" w:rsidRDefault="00094585" w:rsidP="00973C6D">
      <w:pPr>
        <w:spacing w:before="120" w:after="360" w:line="312" w:lineRule="auto"/>
        <w:ind w:left="288"/>
      </w:pPr>
      <w:r w:rsidRPr="00344093">
        <w:rPr>
          <w:i/>
          <w:iCs/>
        </w:rPr>
        <w:t>Note: Allegations of misconduct in the design, conduct, or reporting of research supported by federal funds shall be handled through the procedure described in the University policy concerning misconduct in scholarship</w:t>
      </w:r>
    </w:p>
    <w:p w14:paraId="0F2EE3D4" w14:textId="60BF9511" w:rsidR="00CE09D8" w:rsidRPr="007C4E79" w:rsidRDefault="0021183C" w:rsidP="00AF0D07">
      <w:pPr>
        <w:pStyle w:val="Heading2"/>
      </w:pPr>
      <w:bookmarkStart w:id="243" w:name="_TOC_250030"/>
      <w:bookmarkStart w:id="244" w:name="_Toc109913286"/>
      <w:bookmarkStart w:id="245" w:name="_Toc109924928"/>
      <w:bookmarkStart w:id="246" w:name="_Toc116295438"/>
      <w:bookmarkStart w:id="247" w:name="_Toc129329783"/>
      <w:bookmarkStart w:id="248" w:name="_Toc129329964"/>
      <w:bookmarkStart w:id="249" w:name="_Toc129331268"/>
      <w:bookmarkStart w:id="250" w:name="_Toc129337112"/>
      <w:bookmarkStart w:id="251" w:name="_Toc175251566"/>
      <w:bookmarkEnd w:id="243"/>
      <w:r w:rsidRPr="007C4E79">
        <w:t>F</w:t>
      </w:r>
      <w:r w:rsidR="00186941">
        <w:t>inal Appeal</w:t>
      </w:r>
      <w:bookmarkEnd w:id="244"/>
      <w:bookmarkEnd w:id="245"/>
      <w:bookmarkEnd w:id="246"/>
      <w:bookmarkEnd w:id="247"/>
      <w:bookmarkEnd w:id="248"/>
      <w:bookmarkEnd w:id="249"/>
      <w:bookmarkEnd w:id="250"/>
      <w:bookmarkEnd w:id="251"/>
    </w:p>
    <w:p w14:paraId="18429D61" w14:textId="275D2E9C" w:rsidR="00152C28" w:rsidRPr="007C4E79" w:rsidRDefault="00152C28" w:rsidP="00344093">
      <w:pPr>
        <w:spacing w:before="120" w:after="120" w:line="312" w:lineRule="auto"/>
        <w:ind w:left="288"/>
      </w:pPr>
      <w:r w:rsidRPr="007C4E79">
        <w:t xml:space="preserve">If the outcome of the CSA hearing is not to the student’s satisfaction, the student has the right to </w:t>
      </w:r>
      <w:r w:rsidRPr="007C4E79">
        <w:rPr>
          <w:spacing w:val="-3"/>
        </w:rPr>
        <w:t xml:space="preserve">appeal </w:t>
      </w:r>
      <w:r w:rsidRPr="007C4E79">
        <w:t xml:space="preserve">the Committee’s decision to </w:t>
      </w:r>
      <w:r w:rsidRPr="007C4E79">
        <w:rPr>
          <w:spacing w:val="-2"/>
        </w:rPr>
        <w:t xml:space="preserve">the </w:t>
      </w:r>
      <w:r w:rsidRPr="007C4E79">
        <w:t xml:space="preserve">Dean. </w:t>
      </w:r>
      <w:r w:rsidR="004106A6" w:rsidRPr="007C4E79">
        <w:t>The student</w:t>
      </w:r>
      <w:r w:rsidRPr="007C4E79">
        <w:t xml:space="preserve"> </w:t>
      </w:r>
      <w:r w:rsidRPr="007C4E79">
        <w:rPr>
          <w:spacing w:val="-3"/>
        </w:rPr>
        <w:t xml:space="preserve">must </w:t>
      </w:r>
      <w:r w:rsidRPr="007C4E79">
        <w:rPr>
          <w:spacing w:val="-4"/>
        </w:rPr>
        <w:t xml:space="preserve">make </w:t>
      </w:r>
      <w:r w:rsidRPr="007C4E79">
        <w:t>the</w:t>
      </w:r>
      <w:r w:rsidR="00ED176A" w:rsidRPr="007C4E79">
        <w:t xml:space="preserve"> final</w:t>
      </w:r>
      <w:r w:rsidR="004106A6" w:rsidRPr="007C4E79">
        <w:t xml:space="preserve"> </w:t>
      </w:r>
      <w:r w:rsidRPr="007C4E79">
        <w:t xml:space="preserve">appeal within 30 days of the </w:t>
      </w:r>
      <w:r w:rsidRPr="007C4E79">
        <w:rPr>
          <w:spacing w:val="-2"/>
        </w:rPr>
        <w:t xml:space="preserve">notification </w:t>
      </w:r>
      <w:r w:rsidRPr="007C4E79">
        <w:t xml:space="preserve">of the </w:t>
      </w:r>
      <w:r w:rsidRPr="007C4E79">
        <w:rPr>
          <w:spacing w:val="-3"/>
        </w:rPr>
        <w:t xml:space="preserve">Committee’s decision. </w:t>
      </w:r>
      <w:r w:rsidRPr="007C4E79">
        <w:t xml:space="preserve">The </w:t>
      </w:r>
      <w:r w:rsidRPr="007C4E79">
        <w:rPr>
          <w:spacing w:val="-3"/>
        </w:rPr>
        <w:t xml:space="preserve">Dean </w:t>
      </w:r>
      <w:r w:rsidRPr="007C4E79">
        <w:t xml:space="preserve">may </w:t>
      </w:r>
      <w:r w:rsidRPr="007C4E79">
        <w:rPr>
          <w:spacing w:val="-3"/>
        </w:rPr>
        <w:t xml:space="preserve">affirm, modify, </w:t>
      </w:r>
      <w:r w:rsidRPr="007C4E79">
        <w:t xml:space="preserve">or </w:t>
      </w:r>
      <w:r w:rsidRPr="007C4E79">
        <w:rPr>
          <w:spacing w:val="-3"/>
        </w:rPr>
        <w:t xml:space="preserve">reverse </w:t>
      </w:r>
      <w:r w:rsidRPr="007C4E79">
        <w:t xml:space="preserve">the hearing board’s decision. The Dean </w:t>
      </w:r>
      <w:r w:rsidRPr="007C4E79">
        <w:rPr>
          <w:spacing w:val="-3"/>
        </w:rPr>
        <w:t xml:space="preserve">will </w:t>
      </w:r>
      <w:r w:rsidRPr="007C4E79">
        <w:t xml:space="preserve">notify the parties of the disposition of the appeal </w:t>
      </w:r>
      <w:r w:rsidRPr="007C4E79">
        <w:rPr>
          <w:spacing w:val="-3"/>
        </w:rPr>
        <w:t xml:space="preserve">within </w:t>
      </w:r>
      <w:r w:rsidRPr="007C4E79">
        <w:rPr>
          <w:spacing w:val="-2"/>
        </w:rPr>
        <w:lastRenderedPageBreak/>
        <w:t xml:space="preserve">thirty </w:t>
      </w:r>
      <w:r w:rsidRPr="007C4E79">
        <w:t>days of receiving the appeal. The Dean’s decision is final in all cases.</w:t>
      </w:r>
    </w:p>
    <w:p w14:paraId="7AF46124" w14:textId="7D9BDAF7" w:rsidR="00CE09D8" w:rsidRPr="007C4E79" w:rsidRDefault="00186941" w:rsidP="00AF0D07">
      <w:pPr>
        <w:pStyle w:val="Heading2"/>
      </w:pPr>
      <w:bookmarkStart w:id="252" w:name="_Toc109913287"/>
      <w:bookmarkStart w:id="253" w:name="_Toc129329784"/>
      <w:bookmarkStart w:id="254" w:name="_Hlk109987343"/>
      <w:bookmarkStart w:id="255" w:name="_Toc175251567"/>
      <w:r>
        <w:t>Dismissal Appeal</w:t>
      </w:r>
      <w:bookmarkEnd w:id="252"/>
      <w:bookmarkEnd w:id="253"/>
      <w:bookmarkEnd w:id="255"/>
    </w:p>
    <w:p w14:paraId="6483D130" w14:textId="3DAF440B" w:rsidR="00304028" w:rsidRPr="007C4E79" w:rsidRDefault="006F5A38" w:rsidP="00973C6D">
      <w:pPr>
        <w:spacing w:before="120" w:after="360" w:line="312" w:lineRule="auto"/>
        <w:ind w:left="288"/>
      </w:pPr>
      <w:r w:rsidRPr="007C4E79">
        <w:t>Grievances regarding dismissal decisions</w:t>
      </w:r>
      <w:r w:rsidR="00304028" w:rsidRPr="007C4E79">
        <w:t xml:space="preserve"> are submitted to the Assistant Dean for MSW programs.</w:t>
      </w:r>
      <w:r w:rsidR="00304028" w:rsidRPr="007C4E79">
        <w:rPr>
          <w:b/>
        </w:rPr>
        <w:t xml:space="preserve"> </w:t>
      </w:r>
      <w:r w:rsidR="00304028" w:rsidRPr="007C4E79">
        <w:t xml:space="preserve">The student </w:t>
      </w:r>
      <w:r w:rsidR="00304028" w:rsidRPr="007C4E79">
        <w:rPr>
          <w:spacing w:val="-3"/>
        </w:rPr>
        <w:t xml:space="preserve">must </w:t>
      </w:r>
      <w:r w:rsidR="00EB4B6C" w:rsidRPr="007C4E79">
        <w:t>submit</w:t>
      </w:r>
      <w:r w:rsidR="00304028" w:rsidRPr="007C4E79">
        <w:t xml:space="preserve"> the </w:t>
      </w:r>
      <w:r w:rsidR="00304028" w:rsidRPr="007C4E79">
        <w:rPr>
          <w:spacing w:val="-3"/>
        </w:rPr>
        <w:t xml:space="preserve">Grievance </w:t>
      </w:r>
      <w:r w:rsidR="00304028" w:rsidRPr="007C4E79">
        <w:t xml:space="preserve">form </w:t>
      </w:r>
      <w:r w:rsidR="00304028" w:rsidRPr="007C4E79">
        <w:rPr>
          <w:spacing w:val="-3"/>
        </w:rPr>
        <w:t xml:space="preserve">within </w:t>
      </w:r>
      <w:r w:rsidR="00304028" w:rsidRPr="007C4E79">
        <w:t xml:space="preserve">thirty days </w:t>
      </w:r>
      <w:r w:rsidR="00304028" w:rsidRPr="007C4E79">
        <w:rPr>
          <w:spacing w:val="-3"/>
        </w:rPr>
        <w:t>of the final grade posting in LOCUS</w:t>
      </w:r>
      <w:r w:rsidR="00304028" w:rsidRPr="007C4E79">
        <w:t>. Students also submit an appeal letter that outlines the nature of the issue or complaint and the results of the student’s efforts to resolve them up to the point of the appeal (</w:t>
      </w:r>
      <w:r w:rsidR="00EB4B6C" w:rsidRPr="007C4E79">
        <w:t>e.g.,</w:t>
      </w:r>
      <w:r w:rsidR="00304028" w:rsidRPr="007C4E79">
        <w:t xml:space="preserve"> time and date of informal meetings, etc.) The letter should provide a short description of the appeal to include the requested outcome. The appeal letter should be no longer than two pages </w:t>
      </w:r>
      <w:r w:rsidR="0028637B">
        <w:t xml:space="preserve">in </w:t>
      </w:r>
      <w:r w:rsidR="00304028" w:rsidRPr="007C4E79">
        <w:t>total. In addition, students may attach any documentation to support their claim.</w:t>
      </w:r>
    </w:p>
    <w:p w14:paraId="69F8C526" w14:textId="1A5BE8E5" w:rsidR="006F5A38" w:rsidRPr="005E6F32" w:rsidRDefault="00304028" w:rsidP="00973C6D">
      <w:pPr>
        <w:spacing w:before="120" w:after="360" w:line="312" w:lineRule="auto"/>
        <w:ind w:left="288"/>
      </w:pPr>
      <w:r w:rsidRPr="007C4E79">
        <w:rPr>
          <w:spacing w:val="-4"/>
        </w:rPr>
        <w:t>Other information that is required is</w:t>
      </w:r>
      <w:r w:rsidRPr="007C4E79">
        <w:rPr>
          <w:spacing w:val="-3"/>
        </w:rPr>
        <w:t xml:space="preserve"> </w:t>
      </w:r>
      <w:r w:rsidRPr="007C4E79">
        <w:t xml:space="preserve">a copy of the student’s </w:t>
      </w:r>
      <w:r w:rsidRPr="007C4E79">
        <w:rPr>
          <w:spacing w:val="-3"/>
        </w:rPr>
        <w:t xml:space="preserve">unofficial </w:t>
      </w:r>
      <w:r w:rsidR="00565B99" w:rsidRPr="007C4E79">
        <w:t>transcript</w:t>
      </w:r>
      <w:r w:rsidRPr="007C4E79">
        <w:t xml:space="preserve">, a contact number, and </w:t>
      </w:r>
      <w:r w:rsidR="00186941">
        <w:t xml:space="preserve">a </w:t>
      </w:r>
      <w:r w:rsidRPr="007C4E79">
        <w:t xml:space="preserve">current mailing address. </w:t>
      </w:r>
      <w:r w:rsidR="00F66A1B" w:rsidRPr="007C4E79">
        <w:t xml:space="preserve">A meeting with the Assistant Dean to discuss the appeal is optional. If the student would like to request a </w:t>
      </w:r>
      <w:r w:rsidR="008705C0" w:rsidRPr="007C4E79">
        <w:t>meeting,</w:t>
      </w:r>
      <w:r w:rsidR="00F66A1B" w:rsidRPr="007C4E79">
        <w:t xml:space="preserve"> they should include their availability within their appeal letter. Otherwise, the</w:t>
      </w:r>
      <w:r w:rsidR="00565B99" w:rsidRPr="007C4E79">
        <w:t xml:space="preserve"> Assistant Dean for MSW programs will review the appeal materials</w:t>
      </w:r>
      <w:r w:rsidR="005264A4" w:rsidRPr="007C4E79">
        <w:t xml:space="preserve"> and </w:t>
      </w:r>
      <w:proofErr w:type="gramStart"/>
      <w:r w:rsidR="005264A4" w:rsidRPr="007C4E79">
        <w:t>make a determination</w:t>
      </w:r>
      <w:proofErr w:type="gramEnd"/>
      <w:r w:rsidR="00565B99" w:rsidRPr="007C4E79">
        <w:t xml:space="preserve">. </w:t>
      </w:r>
      <w:r w:rsidR="0037222F" w:rsidRPr="007C4E79">
        <w:t>All required</w:t>
      </w:r>
      <w:r w:rsidRPr="007C4E79">
        <w:t xml:space="preserve"> </w:t>
      </w:r>
      <w:r w:rsidRPr="007C4E79">
        <w:rPr>
          <w:spacing w:val="-3"/>
        </w:rPr>
        <w:t xml:space="preserve">information is </w:t>
      </w:r>
      <w:r w:rsidRPr="007C4E79">
        <w:t xml:space="preserve">submitted to the </w:t>
      </w:r>
      <w:r w:rsidRPr="007C4E79">
        <w:rPr>
          <w:spacing w:val="-3"/>
        </w:rPr>
        <w:t>Assistant Dean for MSW programs</w:t>
      </w:r>
      <w:r w:rsidR="00F66A1B" w:rsidRPr="007C4E79">
        <w:rPr>
          <w:spacing w:val="-3"/>
        </w:rPr>
        <w:t xml:space="preserve"> within the parameters stated above</w:t>
      </w:r>
      <w:r w:rsidRPr="007C4E79">
        <w:t xml:space="preserve">. The Assistant Dean’s contact information is posted on the </w:t>
      </w:r>
      <w:hyperlink r:id="rId57" w:history="1">
        <w:r w:rsidR="00835B18">
          <w:rPr>
            <w:rStyle w:val="Hyperlink"/>
          </w:rPr>
          <w:t>SSW</w:t>
        </w:r>
      </w:hyperlink>
      <w:r w:rsidRPr="007C4E79">
        <w:t xml:space="preserve"> website on the forms page.</w:t>
      </w:r>
    </w:p>
    <w:p w14:paraId="05FC2A3F" w14:textId="4DE5EA6F" w:rsidR="006F5A38" w:rsidRPr="0028410C" w:rsidRDefault="009E3EF3" w:rsidP="00973C6D">
      <w:pPr>
        <w:spacing w:before="120" w:after="360" w:line="312" w:lineRule="auto"/>
        <w:ind w:left="288"/>
      </w:pPr>
      <w:r w:rsidRPr="007C4E79">
        <w:t xml:space="preserve">If the Assistant Dean’s determination is not to the student’s satisfaction, the student has the right to a final </w:t>
      </w:r>
      <w:r w:rsidRPr="007C4E79">
        <w:rPr>
          <w:spacing w:val="-3"/>
        </w:rPr>
        <w:t>appeal</w:t>
      </w:r>
      <w:r w:rsidRPr="007C4E79">
        <w:t xml:space="preserve"> to </w:t>
      </w:r>
      <w:r w:rsidRPr="007C4E79">
        <w:rPr>
          <w:spacing w:val="-2"/>
        </w:rPr>
        <w:t xml:space="preserve">the </w:t>
      </w:r>
      <w:r w:rsidRPr="007C4E79">
        <w:t xml:space="preserve">Dean. The student </w:t>
      </w:r>
      <w:r w:rsidRPr="007C4E79">
        <w:rPr>
          <w:spacing w:val="-3"/>
        </w:rPr>
        <w:t xml:space="preserve">must </w:t>
      </w:r>
      <w:r w:rsidRPr="007C4E79">
        <w:rPr>
          <w:spacing w:val="-4"/>
        </w:rPr>
        <w:t xml:space="preserve">make </w:t>
      </w:r>
      <w:r w:rsidRPr="007C4E79">
        <w:t xml:space="preserve">the final appeal within 30 days of the </w:t>
      </w:r>
      <w:r w:rsidRPr="007C4E79">
        <w:rPr>
          <w:spacing w:val="-2"/>
        </w:rPr>
        <w:t>notification</w:t>
      </w:r>
      <w:r w:rsidR="00095E5B" w:rsidRPr="007C4E79">
        <w:rPr>
          <w:spacing w:val="-2"/>
        </w:rPr>
        <w:t xml:space="preserve"> from the Assistant Dean</w:t>
      </w:r>
      <w:r w:rsidRPr="007C4E79">
        <w:rPr>
          <w:spacing w:val="-3"/>
        </w:rPr>
        <w:t xml:space="preserve">. </w:t>
      </w:r>
      <w:r w:rsidRPr="007C4E79">
        <w:t xml:space="preserve">The </w:t>
      </w:r>
      <w:r w:rsidRPr="007C4E79">
        <w:rPr>
          <w:spacing w:val="-3"/>
        </w:rPr>
        <w:t xml:space="preserve">Dean </w:t>
      </w:r>
      <w:r w:rsidRPr="007C4E79">
        <w:t xml:space="preserve">may </w:t>
      </w:r>
      <w:r w:rsidRPr="007C4E79">
        <w:rPr>
          <w:spacing w:val="-3"/>
        </w:rPr>
        <w:t xml:space="preserve">affirm, modify, </w:t>
      </w:r>
      <w:r w:rsidRPr="007C4E79">
        <w:t xml:space="preserve">or </w:t>
      </w:r>
      <w:r w:rsidRPr="007C4E79">
        <w:rPr>
          <w:spacing w:val="-3"/>
        </w:rPr>
        <w:t xml:space="preserve">reverse </w:t>
      </w:r>
      <w:r w:rsidRPr="007C4E79">
        <w:t xml:space="preserve">the decision. The Dean </w:t>
      </w:r>
      <w:r w:rsidRPr="007C4E79">
        <w:rPr>
          <w:spacing w:val="-3"/>
        </w:rPr>
        <w:t xml:space="preserve">will </w:t>
      </w:r>
      <w:r w:rsidRPr="007C4E79">
        <w:t xml:space="preserve">notify the parties of the disposition of the appeal </w:t>
      </w:r>
      <w:r w:rsidRPr="007C4E79">
        <w:rPr>
          <w:spacing w:val="-3"/>
        </w:rPr>
        <w:t xml:space="preserve">within </w:t>
      </w:r>
      <w:r w:rsidRPr="007C4E79">
        <w:rPr>
          <w:spacing w:val="-2"/>
        </w:rPr>
        <w:t xml:space="preserve">thirty </w:t>
      </w:r>
      <w:r w:rsidRPr="007C4E79">
        <w:t xml:space="preserve">days of receiving the </w:t>
      </w:r>
      <w:r w:rsidR="00360751" w:rsidRPr="007C4E79">
        <w:t xml:space="preserve">final </w:t>
      </w:r>
      <w:r w:rsidRPr="007C4E79">
        <w:t>appeal. The Dean’s decision is final in all cases.</w:t>
      </w:r>
    </w:p>
    <w:p w14:paraId="5C052E70" w14:textId="6AA84F2E" w:rsidR="00FA49A0" w:rsidRPr="007C4E79" w:rsidRDefault="006F5A38" w:rsidP="00973C6D">
      <w:pPr>
        <w:spacing w:before="120" w:after="360" w:line="312" w:lineRule="auto"/>
        <w:ind w:left="288"/>
      </w:pPr>
      <w:r w:rsidRPr="007C4E79">
        <w:t xml:space="preserve">When students are dismissed from the </w:t>
      </w:r>
      <w:r w:rsidR="00BB04B4" w:rsidRPr="007C4E79">
        <w:t>program,</w:t>
      </w:r>
      <w:r w:rsidR="009E0CA7" w:rsidRPr="007C4E79">
        <w:t xml:space="preserve"> they have the option to reapply after one semester from the term that resulted in dismissal. This is an option</w:t>
      </w:r>
      <w:r w:rsidR="00186112" w:rsidRPr="007C4E79">
        <w:t xml:space="preserve"> </w:t>
      </w:r>
      <w:r w:rsidR="00073C14" w:rsidRPr="007C4E79">
        <w:t>regardless of</w:t>
      </w:r>
      <w:r w:rsidR="00186112" w:rsidRPr="007C4E79">
        <w:t xml:space="preserve"> if the student</w:t>
      </w:r>
      <w:r w:rsidR="00331244" w:rsidRPr="007C4E79">
        <w:t xml:space="preserve"> appea</w:t>
      </w:r>
      <w:r w:rsidR="009E0CA7" w:rsidRPr="007C4E79">
        <w:t>l</w:t>
      </w:r>
      <w:r w:rsidR="00186112" w:rsidRPr="007C4E79">
        <w:t>ed</w:t>
      </w:r>
      <w:r w:rsidR="009E0CA7" w:rsidRPr="007C4E79">
        <w:t xml:space="preserve"> the dismissal decision</w:t>
      </w:r>
      <w:r w:rsidRPr="007C4E79">
        <w:t>. (See page 3</w:t>
      </w:r>
      <w:r w:rsidR="000D4612">
        <w:t>7</w:t>
      </w:r>
      <w:r w:rsidRPr="007C4E79">
        <w:t xml:space="preserve"> for the Readmission procedure).</w:t>
      </w:r>
    </w:p>
    <w:p w14:paraId="5DB0D0E5" w14:textId="1F2E0FD2" w:rsidR="00156D03" w:rsidRDefault="006F5A38" w:rsidP="00973C6D">
      <w:pPr>
        <w:spacing w:before="120" w:after="360" w:line="312" w:lineRule="auto"/>
        <w:ind w:left="288"/>
      </w:pPr>
      <w:r w:rsidRPr="007C4E79">
        <w:t>Students who are dismissed but re-admitted to the</w:t>
      </w:r>
      <w:r w:rsidR="00FA49A0" w:rsidRPr="007C4E79">
        <w:t>ir</w:t>
      </w:r>
      <w:r w:rsidRPr="007C4E79">
        <w:t xml:space="preserve"> program must meet all conditions of their </w:t>
      </w:r>
      <w:r w:rsidR="00073C14">
        <w:t>re-admission</w:t>
      </w:r>
      <w:r w:rsidRPr="007C4E79">
        <w:t xml:space="preserve"> within the outlined timeframes without exception. Students who </w:t>
      </w:r>
      <w:r w:rsidR="009E0CA7" w:rsidRPr="007C4E79">
        <w:t xml:space="preserve">do not meet all </w:t>
      </w:r>
      <w:proofErr w:type="gramStart"/>
      <w:r w:rsidR="009E0CA7" w:rsidRPr="007C4E79">
        <w:t>conditions</w:t>
      </w:r>
      <w:proofErr w:type="gramEnd"/>
      <w:r w:rsidR="009E0CA7" w:rsidRPr="007C4E79">
        <w:t xml:space="preserve"> of readmission are dismissed again with no further option to appeal.</w:t>
      </w:r>
      <w:r w:rsidR="00344093">
        <w:t xml:space="preserve"> </w:t>
      </w:r>
      <w:r w:rsidRPr="007C4E79">
        <w:t xml:space="preserve">Students in </w:t>
      </w:r>
      <w:r w:rsidR="00073C14">
        <w:t>non-degree-seeking</w:t>
      </w:r>
      <w:r w:rsidRPr="007C4E79">
        <w:t xml:space="preserve"> programs who are not enrolled in the MSW program do not have the same rights to appeal dismissal as enrolled MSW students. </w:t>
      </w:r>
      <w:bookmarkEnd w:id="254"/>
    </w:p>
    <w:p w14:paraId="7ED3D20C" w14:textId="41D15569" w:rsidR="00CB2527" w:rsidRPr="0028410C" w:rsidRDefault="00156D03" w:rsidP="00092CED">
      <w:pPr>
        <w:widowControl/>
        <w:autoSpaceDE/>
        <w:autoSpaceDN/>
        <w:spacing w:after="160" w:line="259" w:lineRule="auto"/>
      </w:pPr>
      <w:r>
        <w:br w:type="page"/>
      </w:r>
    </w:p>
    <w:p w14:paraId="4C1BDE4D" w14:textId="3864882B" w:rsidR="00152C28" w:rsidRPr="007C4E79" w:rsidRDefault="00152C28" w:rsidP="00344093">
      <w:pPr>
        <w:pStyle w:val="Heading1"/>
        <w:spacing w:before="120" w:after="120" w:line="312" w:lineRule="auto"/>
        <w:ind w:left="0"/>
        <w:jc w:val="both"/>
      </w:pPr>
      <w:bookmarkStart w:id="256" w:name="_TOC_250028"/>
      <w:bookmarkStart w:id="257" w:name="_Toc109913290"/>
      <w:bookmarkStart w:id="258" w:name="_Toc117158592"/>
      <w:bookmarkStart w:id="259" w:name="_Toc129329785"/>
      <w:bookmarkStart w:id="260" w:name="_Toc175251568"/>
      <w:r w:rsidRPr="007C4E79">
        <w:lastRenderedPageBreak/>
        <w:t>T</w:t>
      </w:r>
      <w:r w:rsidR="00186941">
        <w:t>ransfer Credit</w:t>
      </w:r>
      <w:bookmarkEnd w:id="256"/>
      <w:bookmarkEnd w:id="257"/>
      <w:bookmarkEnd w:id="258"/>
      <w:bookmarkEnd w:id="259"/>
      <w:bookmarkEnd w:id="260"/>
    </w:p>
    <w:p w14:paraId="642BFC06" w14:textId="376BA665" w:rsidR="00152C28" w:rsidRPr="007C4E79" w:rsidRDefault="00152C28" w:rsidP="00AF0D07">
      <w:pPr>
        <w:pStyle w:val="Heading2"/>
      </w:pPr>
      <w:bookmarkStart w:id="261" w:name="_TOC_250027"/>
      <w:bookmarkStart w:id="262" w:name="_Toc109913291"/>
      <w:bookmarkStart w:id="263" w:name="_Toc109924933"/>
      <w:bookmarkStart w:id="264" w:name="_Toc116295441"/>
      <w:bookmarkStart w:id="265" w:name="_Toc129329786"/>
      <w:bookmarkStart w:id="266" w:name="_Toc129329967"/>
      <w:bookmarkStart w:id="267" w:name="_Toc129331271"/>
      <w:bookmarkStart w:id="268" w:name="_Toc129337115"/>
      <w:bookmarkStart w:id="269" w:name="_Toc175084136"/>
      <w:bookmarkStart w:id="270" w:name="_Toc175251569"/>
      <w:bookmarkEnd w:id="261"/>
      <w:r w:rsidRPr="007C4E79">
        <w:t>Who Can Get Credit?</w:t>
      </w:r>
      <w:bookmarkEnd w:id="262"/>
      <w:bookmarkEnd w:id="263"/>
      <w:bookmarkEnd w:id="264"/>
      <w:bookmarkEnd w:id="265"/>
      <w:bookmarkEnd w:id="266"/>
      <w:bookmarkEnd w:id="267"/>
      <w:bookmarkEnd w:id="268"/>
      <w:bookmarkEnd w:id="269"/>
      <w:bookmarkEnd w:id="270"/>
    </w:p>
    <w:p w14:paraId="06705A09" w14:textId="76CD0B51" w:rsidR="00152C28" w:rsidRPr="007C4E79" w:rsidRDefault="00152C28" w:rsidP="00973C6D">
      <w:pPr>
        <w:pStyle w:val="ListParagraph"/>
        <w:numPr>
          <w:ilvl w:val="0"/>
          <w:numId w:val="11"/>
        </w:numPr>
        <w:tabs>
          <w:tab w:val="left" w:pos="939"/>
          <w:tab w:val="left" w:pos="940"/>
        </w:tabs>
        <w:spacing w:after="120" w:line="312" w:lineRule="auto"/>
        <w:ind w:left="648"/>
        <w:rPr>
          <w:rFonts w:cs="Arial"/>
        </w:rPr>
      </w:pPr>
      <w:r w:rsidRPr="007C4E79">
        <w:rPr>
          <w:rFonts w:cs="Arial"/>
        </w:rPr>
        <w:t>Students</w:t>
      </w:r>
      <w:r w:rsidRPr="007C4E79">
        <w:rPr>
          <w:rFonts w:cs="Arial"/>
          <w:spacing w:val="-5"/>
        </w:rPr>
        <w:t xml:space="preserve"> </w:t>
      </w:r>
      <w:r w:rsidRPr="007C4E79">
        <w:rPr>
          <w:rFonts w:cs="Arial"/>
        </w:rPr>
        <w:t>can</w:t>
      </w:r>
      <w:r w:rsidRPr="007C4E79">
        <w:rPr>
          <w:rFonts w:cs="Arial"/>
          <w:spacing w:val="-3"/>
        </w:rPr>
        <w:t xml:space="preserve"> </w:t>
      </w:r>
      <w:r w:rsidRPr="007C4E79">
        <w:rPr>
          <w:rFonts w:cs="Arial"/>
        </w:rPr>
        <w:t>apply</w:t>
      </w:r>
      <w:r w:rsidRPr="007C4E79">
        <w:rPr>
          <w:rFonts w:cs="Arial"/>
          <w:spacing w:val="-12"/>
        </w:rPr>
        <w:t xml:space="preserve"> </w:t>
      </w:r>
      <w:r w:rsidRPr="007C4E79">
        <w:rPr>
          <w:rFonts w:cs="Arial"/>
        </w:rPr>
        <w:t>for</w:t>
      </w:r>
      <w:r w:rsidRPr="007C4E79">
        <w:rPr>
          <w:rFonts w:cs="Arial"/>
          <w:spacing w:val="-5"/>
        </w:rPr>
        <w:t xml:space="preserve"> </w:t>
      </w:r>
      <w:r w:rsidRPr="007C4E79">
        <w:rPr>
          <w:rFonts w:cs="Arial"/>
        </w:rPr>
        <w:t>transfer</w:t>
      </w:r>
      <w:r w:rsidRPr="007C4E79">
        <w:rPr>
          <w:rFonts w:cs="Arial"/>
          <w:spacing w:val="-4"/>
        </w:rPr>
        <w:t xml:space="preserve"> </w:t>
      </w:r>
      <w:r w:rsidRPr="007C4E79">
        <w:rPr>
          <w:rFonts w:cs="Arial"/>
        </w:rPr>
        <w:t>credit</w:t>
      </w:r>
      <w:r w:rsidRPr="007C4E79">
        <w:rPr>
          <w:rFonts w:cs="Arial"/>
          <w:spacing w:val="-5"/>
        </w:rPr>
        <w:t xml:space="preserve"> </w:t>
      </w:r>
      <w:r w:rsidRPr="007C4E79">
        <w:rPr>
          <w:rFonts w:cs="Arial"/>
        </w:rPr>
        <w:t>for</w:t>
      </w:r>
      <w:r w:rsidRPr="007C4E79">
        <w:rPr>
          <w:rFonts w:cs="Arial"/>
          <w:spacing w:val="-11"/>
        </w:rPr>
        <w:t xml:space="preserve"> </w:t>
      </w:r>
      <w:r w:rsidRPr="007C4E79">
        <w:rPr>
          <w:rFonts w:cs="Arial"/>
        </w:rPr>
        <w:t>Social</w:t>
      </w:r>
      <w:r w:rsidRPr="007C4E79">
        <w:rPr>
          <w:rFonts w:cs="Arial"/>
          <w:spacing w:val="-5"/>
        </w:rPr>
        <w:t xml:space="preserve"> </w:t>
      </w:r>
      <w:r w:rsidRPr="007C4E79">
        <w:rPr>
          <w:rFonts w:cs="Arial"/>
        </w:rPr>
        <w:t xml:space="preserve">Work courses from a </w:t>
      </w:r>
      <w:r w:rsidR="00073C14">
        <w:rPr>
          <w:rFonts w:cs="Arial"/>
        </w:rPr>
        <w:t>CSWE-accredited</w:t>
      </w:r>
      <w:r w:rsidRPr="007C4E79">
        <w:rPr>
          <w:rFonts w:cs="Arial"/>
          <w:spacing w:val="-10"/>
        </w:rPr>
        <w:t xml:space="preserve"> </w:t>
      </w:r>
      <w:r w:rsidRPr="007C4E79">
        <w:rPr>
          <w:rFonts w:cs="Arial"/>
        </w:rPr>
        <w:t>program.</w:t>
      </w:r>
    </w:p>
    <w:p w14:paraId="23FD6E1D" w14:textId="05B9CF5E" w:rsidR="002D1C11" w:rsidRPr="00073C14" w:rsidRDefault="00152C28" w:rsidP="00757E6D">
      <w:pPr>
        <w:pStyle w:val="ListParagraph"/>
        <w:numPr>
          <w:ilvl w:val="0"/>
          <w:numId w:val="11"/>
        </w:numPr>
        <w:tabs>
          <w:tab w:val="left" w:pos="939"/>
          <w:tab w:val="left" w:pos="940"/>
        </w:tabs>
        <w:spacing w:line="312" w:lineRule="auto"/>
        <w:ind w:left="648"/>
        <w:rPr>
          <w:rFonts w:cs="Arial"/>
        </w:rPr>
      </w:pPr>
      <w:r w:rsidRPr="007C4E79">
        <w:rPr>
          <w:rFonts w:cs="Arial"/>
        </w:rPr>
        <w:t xml:space="preserve">Advanced Standing students can also </w:t>
      </w:r>
      <w:r w:rsidRPr="007C4E79">
        <w:rPr>
          <w:rFonts w:cs="Arial"/>
          <w:spacing w:val="-3"/>
        </w:rPr>
        <w:t xml:space="preserve">apply, </w:t>
      </w:r>
      <w:r w:rsidRPr="007C4E79">
        <w:rPr>
          <w:rFonts w:cs="Arial"/>
        </w:rPr>
        <w:t xml:space="preserve">but because they obtain credits for their first year of </w:t>
      </w:r>
      <w:r w:rsidR="00073C14">
        <w:rPr>
          <w:rFonts w:cs="Arial"/>
        </w:rPr>
        <w:t>coursework</w:t>
      </w:r>
      <w:r w:rsidRPr="007C4E79">
        <w:rPr>
          <w:rFonts w:cs="Arial"/>
        </w:rPr>
        <w:t xml:space="preserve"> when they are admitted, the number of credits we</w:t>
      </w:r>
      <w:r w:rsidRPr="007C4E79">
        <w:rPr>
          <w:rFonts w:cs="Arial"/>
          <w:spacing w:val="-7"/>
        </w:rPr>
        <w:t xml:space="preserve"> </w:t>
      </w:r>
      <w:r w:rsidRPr="007C4E79">
        <w:rPr>
          <w:rFonts w:cs="Arial"/>
        </w:rPr>
        <w:t>will</w:t>
      </w:r>
      <w:r w:rsidRPr="007C4E79">
        <w:rPr>
          <w:rFonts w:cs="Arial"/>
          <w:spacing w:val="-5"/>
        </w:rPr>
        <w:t xml:space="preserve"> </w:t>
      </w:r>
      <w:r w:rsidRPr="007C4E79">
        <w:rPr>
          <w:rFonts w:cs="Arial"/>
        </w:rPr>
        <w:t>consider</w:t>
      </w:r>
      <w:r w:rsidRPr="007C4E79">
        <w:rPr>
          <w:rFonts w:cs="Arial"/>
          <w:spacing w:val="-9"/>
        </w:rPr>
        <w:t xml:space="preserve"> </w:t>
      </w:r>
      <w:r w:rsidRPr="007C4E79">
        <w:rPr>
          <w:rFonts w:cs="Arial"/>
        </w:rPr>
        <w:t>is</w:t>
      </w:r>
      <w:r w:rsidRPr="007C4E79">
        <w:rPr>
          <w:rFonts w:cs="Arial"/>
          <w:spacing w:val="-6"/>
        </w:rPr>
        <w:t xml:space="preserve"> </w:t>
      </w:r>
      <w:r w:rsidRPr="007C4E79">
        <w:rPr>
          <w:rFonts w:cs="Arial"/>
        </w:rPr>
        <w:t>more</w:t>
      </w:r>
      <w:r w:rsidRPr="007C4E79">
        <w:rPr>
          <w:rFonts w:cs="Arial"/>
          <w:spacing w:val="-8"/>
        </w:rPr>
        <w:t xml:space="preserve"> </w:t>
      </w:r>
      <w:r w:rsidRPr="007C4E79">
        <w:rPr>
          <w:rFonts w:cs="Arial"/>
        </w:rPr>
        <w:t>limited</w:t>
      </w:r>
      <w:r w:rsidRPr="007C4E79">
        <w:rPr>
          <w:rFonts w:cs="Arial"/>
          <w:spacing w:val="-5"/>
        </w:rPr>
        <w:t xml:space="preserve"> </w:t>
      </w:r>
      <w:r w:rsidRPr="007C4E79">
        <w:rPr>
          <w:rFonts w:cs="Arial"/>
        </w:rPr>
        <w:t>and</w:t>
      </w:r>
      <w:r w:rsidRPr="007C4E79">
        <w:rPr>
          <w:rFonts w:cs="Arial"/>
          <w:spacing w:val="-8"/>
        </w:rPr>
        <w:t xml:space="preserve"> </w:t>
      </w:r>
      <w:r w:rsidRPr="007C4E79">
        <w:rPr>
          <w:rFonts w:cs="Arial"/>
        </w:rPr>
        <w:t>is</w:t>
      </w:r>
      <w:r w:rsidRPr="007C4E79">
        <w:rPr>
          <w:rFonts w:cs="Arial"/>
          <w:spacing w:val="-4"/>
        </w:rPr>
        <w:t xml:space="preserve"> </w:t>
      </w:r>
      <w:r w:rsidRPr="007C4E79">
        <w:rPr>
          <w:rFonts w:cs="Arial"/>
        </w:rPr>
        <w:t>generally</w:t>
      </w:r>
      <w:r w:rsidRPr="007C4E79">
        <w:rPr>
          <w:rFonts w:cs="Arial"/>
          <w:spacing w:val="-15"/>
        </w:rPr>
        <w:t xml:space="preserve"> </w:t>
      </w:r>
      <w:r w:rsidRPr="007C4E79">
        <w:rPr>
          <w:rFonts w:cs="Arial"/>
        </w:rPr>
        <w:t>not</w:t>
      </w:r>
      <w:r w:rsidRPr="007C4E79">
        <w:rPr>
          <w:rFonts w:cs="Arial"/>
          <w:spacing w:val="-4"/>
        </w:rPr>
        <w:t xml:space="preserve"> </w:t>
      </w:r>
      <w:r w:rsidRPr="007C4E79">
        <w:rPr>
          <w:rFonts w:cs="Arial"/>
        </w:rPr>
        <w:t>greater</w:t>
      </w:r>
      <w:r w:rsidRPr="007C4E79">
        <w:rPr>
          <w:rFonts w:cs="Arial"/>
          <w:spacing w:val="-6"/>
        </w:rPr>
        <w:t xml:space="preserve"> </w:t>
      </w:r>
      <w:r w:rsidRPr="007C4E79">
        <w:rPr>
          <w:rFonts w:cs="Arial"/>
        </w:rPr>
        <w:t>than</w:t>
      </w:r>
      <w:r w:rsidRPr="007C4E79">
        <w:rPr>
          <w:rFonts w:cs="Arial"/>
          <w:spacing w:val="-6"/>
        </w:rPr>
        <w:t xml:space="preserve"> </w:t>
      </w:r>
      <w:r w:rsidRPr="007C4E79">
        <w:rPr>
          <w:rFonts w:cs="Arial"/>
        </w:rPr>
        <w:t>two</w:t>
      </w:r>
      <w:r w:rsidRPr="007C4E79">
        <w:rPr>
          <w:rFonts w:cs="Arial"/>
          <w:spacing w:val="-8"/>
        </w:rPr>
        <w:t xml:space="preserve"> </w:t>
      </w:r>
      <w:r w:rsidRPr="007C4E79">
        <w:rPr>
          <w:rFonts w:cs="Arial"/>
        </w:rPr>
        <w:t>Social</w:t>
      </w:r>
      <w:r w:rsidRPr="007C4E79">
        <w:rPr>
          <w:rFonts w:cs="Arial"/>
          <w:spacing w:val="-4"/>
        </w:rPr>
        <w:t xml:space="preserve"> </w:t>
      </w:r>
      <w:r w:rsidRPr="007C4E79">
        <w:rPr>
          <w:rFonts w:cs="Arial"/>
        </w:rPr>
        <w:t>Work</w:t>
      </w:r>
      <w:r w:rsidRPr="007C4E79">
        <w:rPr>
          <w:rFonts w:cs="Arial"/>
          <w:spacing w:val="-5"/>
        </w:rPr>
        <w:t xml:space="preserve"> </w:t>
      </w:r>
      <w:r w:rsidRPr="007C4E79">
        <w:rPr>
          <w:rFonts w:cs="Arial"/>
        </w:rPr>
        <w:t xml:space="preserve">courses from a </w:t>
      </w:r>
      <w:r w:rsidR="00073C14">
        <w:rPr>
          <w:rFonts w:cs="Arial"/>
        </w:rPr>
        <w:t>CSWE-accredited</w:t>
      </w:r>
      <w:r w:rsidRPr="007C4E79">
        <w:rPr>
          <w:rFonts w:cs="Arial"/>
          <w:spacing w:val="-11"/>
        </w:rPr>
        <w:t xml:space="preserve"> </w:t>
      </w:r>
      <w:r w:rsidRPr="007C4E79">
        <w:rPr>
          <w:rFonts w:cs="Arial"/>
        </w:rPr>
        <w:t>program.</w:t>
      </w:r>
      <w:r w:rsidR="007A25CB" w:rsidRPr="007C4E79">
        <w:rPr>
          <w:rFonts w:cs="Arial"/>
        </w:rPr>
        <w:t xml:space="preserve">       </w:t>
      </w:r>
    </w:p>
    <w:p w14:paraId="7EA0359D" w14:textId="0B94E73C" w:rsidR="00152C28" w:rsidRPr="007C4E79" w:rsidRDefault="00152C28" w:rsidP="00AF0D07">
      <w:pPr>
        <w:pStyle w:val="Heading2"/>
      </w:pPr>
      <w:bookmarkStart w:id="271" w:name="_TOC_250026"/>
      <w:bookmarkStart w:id="272" w:name="_Toc109913292"/>
      <w:bookmarkStart w:id="273" w:name="_Toc109924934"/>
      <w:bookmarkStart w:id="274" w:name="_Toc116295442"/>
      <w:bookmarkStart w:id="275" w:name="_Toc129329787"/>
      <w:bookmarkStart w:id="276" w:name="_Toc129329968"/>
      <w:bookmarkStart w:id="277" w:name="_Toc129331272"/>
      <w:bookmarkStart w:id="278" w:name="_Toc129337116"/>
      <w:bookmarkStart w:id="279" w:name="_Toc175084137"/>
      <w:bookmarkStart w:id="280" w:name="_Toc175251570"/>
      <w:bookmarkEnd w:id="271"/>
      <w:r w:rsidRPr="007C4E79">
        <w:t>What Courses Count?</w:t>
      </w:r>
      <w:bookmarkEnd w:id="272"/>
      <w:bookmarkEnd w:id="273"/>
      <w:bookmarkEnd w:id="274"/>
      <w:bookmarkEnd w:id="275"/>
      <w:bookmarkEnd w:id="276"/>
      <w:bookmarkEnd w:id="277"/>
      <w:bookmarkEnd w:id="278"/>
      <w:bookmarkEnd w:id="279"/>
      <w:bookmarkEnd w:id="280"/>
    </w:p>
    <w:p w14:paraId="781EA8D5" w14:textId="7B85D0BC" w:rsidR="002D1C11" w:rsidRPr="007C4E79" w:rsidRDefault="00152C28" w:rsidP="005556C0">
      <w:pPr>
        <w:pStyle w:val="ListParagraph"/>
        <w:numPr>
          <w:ilvl w:val="0"/>
          <w:numId w:val="10"/>
        </w:numPr>
        <w:tabs>
          <w:tab w:val="left" w:pos="939"/>
          <w:tab w:val="left" w:pos="940"/>
        </w:tabs>
        <w:spacing w:after="120" w:line="312" w:lineRule="auto"/>
        <w:ind w:left="648"/>
        <w:rPr>
          <w:rFonts w:cs="Arial"/>
        </w:rPr>
      </w:pPr>
      <w:r w:rsidRPr="007C4E79">
        <w:rPr>
          <w:rFonts w:cs="Arial"/>
        </w:rPr>
        <w:t>You</w:t>
      </w:r>
      <w:r w:rsidRPr="007C4E79">
        <w:rPr>
          <w:rFonts w:cs="Arial"/>
          <w:spacing w:val="-8"/>
        </w:rPr>
        <w:t xml:space="preserve"> </w:t>
      </w:r>
      <w:r w:rsidRPr="007C4E79">
        <w:rPr>
          <w:rFonts w:cs="Arial"/>
        </w:rPr>
        <w:t>can</w:t>
      </w:r>
      <w:r w:rsidRPr="007C4E79">
        <w:rPr>
          <w:rFonts w:cs="Arial"/>
          <w:spacing w:val="-8"/>
        </w:rPr>
        <w:t xml:space="preserve"> </w:t>
      </w:r>
      <w:r w:rsidRPr="007C4E79">
        <w:rPr>
          <w:rFonts w:cs="Arial"/>
        </w:rPr>
        <w:t>obtain</w:t>
      </w:r>
      <w:r w:rsidRPr="007C4E79">
        <w:rPr>
          <w:rFonts w:cs="Arial"/>
          <w:spacing w:val="-5"/>
        </w:rPr>
        <w:t xml:space="preserve"> </w:t>
      </w:r>
      <w:r w:rsidRPr="007C4E79">
        <w:rPr>
          <w:rFonts w:cs="Arial"/>
        </w:rPr>
        <w:t>credit</w:t>
      </w:r>
      <w:r w:rsidRPr="007C4E79">
        <w:rPr>
          <w:rFonts w:cs="Arial"/>
          <w:spacing w:val="-3"/>
        </w:rPr>
        <w:t xml:space="preserve"> </w:t>
      </w:r>
      <w:r w:rsidRPr="007C4E79">
        <w:rPr>
          <w:rFonts w:cs="Arial"/>
        </w:rPr>
        <w:t>for</w:t>
      </w:r>
      <w:r w:rsidRPr="007C4E79">
        <w:rPr>
          <w:rFonts w:cs="Arial"/>
          <w:spacing w:val="-6"/>
        </w:rPr>
        <w:t xml:space="preserve"> </w:t>
      </w:r>
      <w:r w:rsidR="00762928" w:rsidRPr="007C4E79">
        <w:rPr>
          <w:rFonts w:cs="Arial"/>
        </w:rPr>
        <w:t>s</w:t>
      </w:r>
      <w:r w:rsidRPr="007C4E79">
        <w:rPr>
          <w:rFonts w:cs="Arial"/>
        </w:rPr>
        <w:t>ocial</w:t>
      </w:r>
      <w:r w:rsidRPr="007C4E79">
        <w:rPr>
          <w:rFonts w:cs="Arial"/>
          <w:spacing w:val="-4"/>
        </w:rPr>
        <w:t xml:space="preserve"> </w:t>
      </w:r>
      <w:r w:rsidR="00762928" w:rsidRPr="007C4E79">
        <w:rPr>
          <w:rFonts w:cs="Arial"/>
        </w:rPr>
        <w:t>w</w:t>
      </w:r>
      <w:r w:rsidRPr="007C4E79">
        <w:rPr>
          <w:rFonts w:cs="Arial"/>
        </w:rPr>
        <w:t>ork</w:t>
      </w:r>
      <w:r w:rsidRPr="007C4E79">
        <w:rPr>
          <w:rFonts w:cs="Arial"/>
          <w:spacing w:val="-5"/>
        </w:rPr>
        <w:t xml:space="preserve"> </w:t>
      </w:r>
      <w:r w:rsidRPr="007C4E79">
        <w:rPr>
          <w:rFonts w:cs="Arial"/>
        </w:rPr>
        <w:t>courses</w:t>
      </w:r>
      <w:r w:rsidRPr="007C4E79">
        <w:rPr>
          <w:rFonts w:cs="Arial"/>
          <w:spacing w:val="-4"/>
        </w:rPr>
        <w:t xml:space="preserve"> </w:t>
      </w:r>
      <w:r w:rsidRPr="007C4E79">
        <w:rPr>
          <w:rFonts w:cs="Arial"/>
        </w:rPr>
        <w:t>from</w:t>
      </w:r>
      <w:r w:rsidRPr="007C4E79">
        <w:rPr>
          <w:rFonts w:cs="Arial"/>
          <w:spacing w:val="-6"/>
        </w:rPr>
        <w:t xml:space="preserve"> </w:t>
      </w:r>
      <w:r w:rsidRPr="007C4E79">
        <w:rPr>
          <w:rFonts w:cs="Arial"/>
        </w:rPr>
        <w:t>a</w:t>
      </w:r>
      <w:r w:rsidRPr="007C4E79">
        <w:rPr>
          <w:rFonts w:cs="Arial"/>
          <w:spacing w:val="-5"/>
        </w:rPr>
        <w:t xml:space="preserve"> </w:t>
      </w:r>
      <w:r w:rsidR="00073C14">
        <w:rPr>
          <w:rFonts w:cs="Arial"/>
        </w:rPr>
        <w:t>CSWE-accredited</w:t>
      </w:r>
      <w:r w:rsidRPr="007C4E79">
        <w:rPr>
          <w:rFonts w:cs="Arial"/>
          <w:spacing w:val="-5"/>
        </w:rPr>
        <w:t xml:space="preserve"> </w:t>
      </w:r>
      <w:r w:rsidRPr="007C4E79">
        <w:rPr>
          <w:rFonts w:cs="Arial"/>
        </w:rPr>
        <w:t>program</w:t>
      </w:r>
      <w:r w:rsidR="002D1C11" w:rsidRPr="007C4E79">
        <w:rPr>
          <w:rFonts w:cs="Arial"/>
        </w:rPr>
        <w:t>.</w:t>
      </w:r>
      <w:r w:rsidRPr="007C4E79">
        <w:rPr>
          <w:rFonts w:cs="Arial"/>
          <w:spacing w:val="-6"/>
        </w:rPr>
        <w:t xml:space="preserve"> </w:t>
      </w:r>
    </w:p>
    <w:p w14:paraId="1E3EE14A" w14:textId="43E9B702" w:rsidR="00152C28" w:rsidRPr="007C4E79" w:rsidRDefault="00152C28" w:rsidP="005556C0">
      <w:pPr>
        <w:pStyle w:val="ListParagraph"/>
        <w:numPr>
          <w:ilvl w:val="0"/>
          <w:numId w:val="10"/>
        </w:numPr>
        <w:tabs>
          <w:tab w:val="left" w:pos="939"/>
          <w:tab w:val="left" w:pos="940"/>
        </w:tabs>
        <w:spacing w:after="120" w:line="312" w:lineRule="auto"/>
        <w:ind w:left="648"/>
        <w:rPr>
          <w:rFonts w:cs="Arial"/>
        </w:rPr>
      </w:pPr>
      <w:r w:rsidRPr="007C4E79">
        <w:rPr>
          <w:rFonts w:cs="Arial"/>
        </w:rPr>
        <w:t>You ca</w:t>
      </w:r>
      <w:r w:rsidR="00315212" w:rsidRPr="007C4E79">
        <w:rPr>
          <w:rFonts w:cs="Arial"/>
        </w:rPr>
        <w:t>n</w:t>
      </w:r>
      <w:r w:rsidRPr="007C4E79">
        <w:rPr>
          <w:rFonts w:cs="Arial"/>
        </w:rPr>
        <w:t xml:space="preserve"> obtain credit for non</w:t>
      </w:r>
      <w:r w:rsidR="00762928" w:rsidRPr="007C4E79">
        <w:rPr>
          <w:rFonts w:cs="Arial"/>
        </w:rPr>
        <w:t>-s</w:t>
      </w:r>
      <w:r w:rsidRPr="007C4E79">
        <w:rPr>
          <w:rFonts w:cs="Arial"/>
        </w:rPr>
        <w:t xml:space="preserve">ocial </w:t>
      </w:r>
      <w:r w:rsidR="00762928" w:rsidRPr="007C4E79">
        <w:rPr>
          <w:rFonts w:cs="Arial"/>
        </w:rPr>
        <w:t>w</w:t>
      </w:r>
      <w:r w:rsidRPr="007C4E79">
        <w:rPr>
          <w:rFonts w:cs="Arial"/>
        </w:rPr>
        <w:t xml:space="preserve">ork courses in another discipline </w:t>
      </w:r>
      <w:r w:rsidRPr="007C4E79">
        <w:rPr>
          <w:rFonts w:cs="Arial"/>
          <w:spacing w:val="-3"/>
        </w:rPr>
        <w:t xml:space="preserve">if </w:t>
      </w:r>
      <w:r w:rsidRPr="007C4E79">
        <w:rPr>
          <w:rFonts w:cs="Arial"/>
        </w:rPr>
        <w:t>those courses</w:t>
      </w:r>
      <w:r w:rsidRPr="007C4E79">
        <w:rPr>
          <w:rFonts w:cs="Arial"/>
          <w:spacing w:val="-40"/>
        </w:rPr>
        <w:t xml:space="preserve"> </w:t>
      </w:r>
      <w:r w:rsidRPr="007C4E79">
        <w:rPr>
          <w:rFonts w:cs="Arial"/>
        </w:rPr>
        <w:t xml:space="preserve">did not count toward </w:t>
      </w:r>
      <w:r w:rsidRPr="007C4E79">
        <w:rPr>
          <w:rFonts w:cs="Arial"/>
          <w:spacing w:val="-4"/>
        </w:rPr>
        <w:t xml:space="preserve">your </w:t>
      </w:r>
      <w:r w:rsidRPr="007C4E79">
        <w:rPr>
          <w:rFonts w:cs="Arial"/>
        </w:rPr>
        <w:t>degree (they were electives) and the</w:t>
      </w:r>
      <w:r w:rsidR="00B21218" w:rsidRPr="007C4E79">
        <w:rPr>
          <w:rFonts w:cs="Arial"/>
        </w:rPr>
        <w:t xml:space="preserve"> courses are</w:t>
      </w:r>
      <w:r w:rsidRPr="007C4E79">
        <w:rPr>
          <w:rFonts w:cs="Arial"/>
        </w:rPr>
        <w:t xml:space="preserve"> related to social work. The courses will count as electives in our social work</w:t>
      </w:r>
      <w:r w:rsidRPr="007C4E79">
        <w:rPr>
          <w:rFonts w:cs="Arial"/>
          <w:spacing w:val="-12"/>
        </w:rPr>
        <w:t xml:space="preserve"> </w:t>
      </w:r>
      <w:r w:rsidRPr="007C4E79">
        <w:rPr>
          <w:rFonts w:cs="Arial"/>
        </w:rPr>
        <w:t>program.</w:t>
      </w:r>
    </w:p>
    <w:p w14:paraId="590D4807" w14:textId="2F02453D" w:rsidR="00D41BCA" w:rsidRPr="00073C14" w:rsidRDefault="0015587F" w:rsidP="005556C0">
      <w:pPr>
        <w:pStyle w:val="ListParagraph"/>
        <w:numPr>
          <w:ilvl w:val="0"/>
          <w:numId w:val="10"/>
        </w:numPr>
        <w:tabs>
          <w:tab w:val="left" w:pos="939"/>
          <w:tab w:val="left" w:pos="940"/>
        </w:tabs>
        <w:spacing w:after="120" w:line="312" w:lineRule="auto"/>
        <w:ind w:left="648"/>
        <w:rPr>
          <w:rFonts w:cs="Arial"/>
        </w:rPr>
      </w:pPr>
      <w:r w:rsidRPr="007C4E79">
        <w:rPr>
          <w:rFonts w:cs="Arial"/>
        </w:rPr>
        <w:t>You can obtain credit for</w:t>
      </w:r>
      <w:r w:rsidR="00452C9C">
        <w:rPr>
          <w:rFonts w:cs="Arial"/>
        </w:rPr>
        <w:t xml:space="preserve"> internship</w:t>
      </w:r>
      <w:r w:rsidRPr="007C4E79">
        <w:rPr>
          <w:rFonts w:cs="Arial"/>
        </w:rPr>
        <w:t xml:space="preserve"> if your internship was comparable to our requirements in terms of internship hours and supervision.</w:t>
      </w:r>
    </w:p>
    <w:p w14:paraId="1600483F" w14:textId="21E64087" w:rsidR="00152C28" w:rsidRPr="007C4E79" w:rsidRDefault="00152C28" w:rsidP="00AF0D07">
      <w:pPr>
        <w:pStyle w:val="Heading2"/>
      </w:pPr>
      <w:bookmarkStart w:id="281" w:name="_TOC_250025"/>
      <w:bookmarkStart w:id="282" w:name="_Toc109913293"/>
      <w:bookmarkStart w:id="283" w:name="_Toc109924935"/>
      <w:bookmarkStart w:id="284" w:name="_Toc116295443"/>
      <w:bookmarkStart w:id="285" w:name="_Toc129329788"/>
      <w:bookmarkStart w:id="286" w:name="_Toc129329969"/>
      <w:bookmarkStart w:id="287" w:name="_Toc129331273"/>
      <w:bookmarkStart w:id="288" w:name="_Toc129337117"/>
      <w:bookmarkStart w:id="289" w:name="_Toc175084138"/>
      <w:bookmarkStart w:id="290" w:name="_Toc175251571"/>
      <w:bookmarkEnd w:id="281"/>
      <w:r w:rsidRPr="007C4E79">
        <w:t>Other Restrictions</w:t>
      </w:r>
      <w:bookmarkEnd w:id="282"/>
      <w:bookmarkEnd w:id="283"/>
      <w:bookmarkEnd w:id="284"/>
      <w:bookmarkEnd w:id="285"/>
      <w:bookmarkEnd w:id="286"/>
      <w:bookmarkEnd w:id="287"/>
      <w:bookmarkEnd w:id="288"/>
      <w:bookmarkEnd w:id="289"/>
      <w:bookmarkEnd w:id="290"/>
    </w:p>
    <w:p w14:paraId="23E056A1" w14:textId="7865F2ED" w:rsidR="00152C28"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You must have obtained a</w:t>
      </w:r>
      <w:r w:rsidR="00E85087" w:rsidRPr="007C4E79">
        <w:rPr>
          <w:rFonts w:cs="Arial"/>
        </w:rPr>
        <w:t xml:space="preserve"> grade of</w:t>
      </w:r>
      <w:r w:rsidRPr="007C4E79">
        <w:rPr>
          <w:rFonts w:cs="Arial"/>
        </w:rPr>
        <w:t xml:space="preserve"> B or higher in the course to </w:t>
      </w:r>
      <w:r w:rsidR="00E85087" w:rsidRPr="007C4E79">
        <w:rPr>
          <w:rFonts w:cs="Arial"/>
        </w:rPr>
        <w:t>receive transfer</w:t>
      </w:r>
      <w:r w:rsidRPr="007C4E79">
        <w:rPr>
          <w:rFonts w:cs="Arial"/>
          <w:spacing w:val="-24"/>
        </w:rPr>
        <w:t xml:space="preserve"> </w:t>
      </w:r>
      <w:r w:rsidRPr="007C4E79">
        <w:rPr>
          <w:rFonts w:cs="Arial"/>
        </w:rPr>
        <w:t>credit.</w:t>
      </w:r>
      <w:r w:rsidR="00814987" w:rsidRPr="007C4E79">
        <w:rPr>
          <w:rFonts w:cs="Arial"/>
        </w:rPr>
        <w:t xml:space="preserve"> For </w:t>
      </w:r>
      <w:r w:rsidR="00452C9C">
        <w:rPr>
          <w:rFonts w:cs="Arial"/>
        </w:rPr>
        <w:t>internship</w:t>
      </w:r>
      <w:r w:rsidR="00814987" w:rsidRPr="007C4E79">
        <w:rPr>
          <w:rFonts w:cs="Arial"/>
        </w:rPr>
        <w:t xml:space="preserve"> students must have obtained </w:t>
      </w:r>
      <w:r w:rsidR="0028637B">
        <w:rPr>
          <w:rFonts w:cs="Arial"/>
        </w:rPr>
        <w:t xml:space="preserve">a </w:t>
      </w:r>
      <w:r w:rsidR="00292A2B" w:rsidRPr="007C4E79">
        <w:rPr>
          <w:rFonts w:cs="Arial"/>
        </w:rPr>
        <w:t xml:space="preserve">grade of </w:t>
      </w:r>
      <w:r w:rsidR="00814987" w:rsidRPr="007C4E79">
        <w:rPr>
          <w:rFonts w:cs="Arial"/>
        </w:rPr>
        <w:t xml:space="preserve">a B or higher or a grade of pass. </w:t>
      </w:r>
    </w:p>
    <w:p w14:paraId="70682BBD" w14:textId="08E2D82E" w:rsidR="00152C28"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Courses</w:t>
      </w:r>
      <w:r w:rsidRPr="007C4E79">
        <w:rPr>
          <w:rFonts w:cs="Arial"/>
          <w:spacing w:val="-4"/>
        </w:rPr>
        <w:t xml:space="preserve"> </w:t>
      </w:r>
      <w:r w:rsidRPr="007C4E79">
        <w:rPr>
          <w:rFonts w:cs="Arial"/>
        </w:rPr>
        <w:t>at</w:t>
      </w:r>
      <w:r w:rsidRPr="007C4E79">
        <w:rPr>
          <w:rFonts w:cs="Arial"/>
          <w:spacing w:val="-4"/>
        </w:rPr>
        <w:t xml:space="preserve"> </w:t>
      </w:r>
      <w:r w:rsidRPr="007C4E79">
        <w:rPr>
          <w:rFonts w:cs="Arial"/>
        </w:rPr>
        <w:t>community</w:t>
      </w:r>
      <w:r w:rsidRPr="007C4E79">
        <w:rPr>
          <w:rFonts w:cs="Arial"/>
          <w:spacing w:val="-13"/>
        </w:rPr>
        <w:t xml:space="preserve"> </w:t>
      </w:r>
      <w:r w:rsidRPr="007C4E79">
        <w:rPr>
          <w:rFonts w:cs="Arial"/>
        </w:rPr>
        <w:t>colleges</w:t>
      </w:r>
      <w:r w:rsidRPr="007C4E79">
        <w:rPr>
          <w:rFonts w:cs="Arial"/>
          <w:spacing w:val="-4"/>
        </w:rPr>
        <w:t xml:space="preserve"> </w:t>
      </w:r>
      <w:r w:rsidRPr="007C4E79">
        <w:rPr>
          <w:rFonts w:cs="Arial"/>
        </w:rPr>
        <w:t>do</w:t>
      </w:r>
      <w:r w:rsidRPr="007C4E79">
        <w:rPr>
          <w:rFonts w:cs="Arial"/>
          <w:spacing w:val="-3"/>
        </w:rPr>
        <w:t xml:space="preserve"> </w:t>
      </w:r>
      <w:r w:rsidRPr="007C4E79">
        <w:rPr>
          <w:rFonts w:cs="Arial"/>
        </w:rPr>
        <w:t>not</w:t>
      </w:r>
      <w:r w:rsidRPr="007C4E79">
        <w:rPr>
          <w:rFonts w:cs="Arial"/>
          <w:spacing w:val="-4"/>
        </w:rPr>
        <w:t xml:space="preserve"> </w:t>
      </w:r>
      <w:r w:rsidRPr="007C4E79">
        <w:rPr>
          <w:rFonts w:cs="Arial"/>
        </w:rPr>
        <w:t>count</w:t>
      </w:r>
      <w:r w:rsidRPr="007C4E79">
        <w:rPr>
          <w:rFonts w:cs="Arial"/>
          <w:spacing w:val="-4"/>
        </w:rPr>
        <w:t xml:space="preserve"> </w:t>
      </w:r>
      <w:r w:rsidRPr="007C4E79">
        <w:rPr>
          <w:rFonts w:cs="Arial"/>
        </w:rPr>
        <w:t>as</w:t>
      </w:r>
      <w:r w:rsidRPr="007C4E79">
        <w:rPr>
          <w:rFonts w:cs="Arial"/>
          <w:spacing w:val="-4"/>
        </w:rPr>
        <w:t xml:space="preserve"> </w:t>
      </w:r>
      <w:r w:rsidRPr="007C4E79">
        <w:rPr>
          <w:rFonts w:cs="Arial"/>
        </w:rPr>
        <w:t>those</w:t>
      </w:r>
      <w:r w:rsidRPr="007C4E79">
        <w:rPr>
          <w:rFonts w:cs="Arial"/>
          <w:spacing w:val="-4"/>
        </w:rPr>
        <w:t xml:space="preserve"> </w:t>
      </w:r>
      <w:r w:rsidRPr="007C4E79">
        <w:rPr>
          <w:rFonts w:cs="Arial"/>
        </w:rPr>
        <w:t>are</w:t>
      </w:r>
      <w:r w:rsidRPr="007C4E79">
        <w:rPr>
          <w:rFonts w:cs="Arial"/>
          <w:spacing w:val="-7"/>
        </w:rPr>
        <w:t xml:space="preserve"> </w:t>
      </w:r>
      <w:r w:rsidRPr="007C4E79">
        <w:rPr>
          <w:rFonts w:cs="Arial"/>
        </w:rPr>
        <w:t>not</w:t>
      </w:r>
      <w:r w:rsidRPr="007C4E79">
        <w:rPr>
          <w:rFonts w:cs="Arial"/>
          <w:spacing w:val="-4"/>
        </w:rPr>
        <w:t xml:space="preserve"> </w:t>
      </w:r>
      <w:r w:rsidR="0028637B">
        <w:rPr>
          <w:rFonts w:cs="Arial"/>
        </w:rPr>
        <w:t>CSWE-accredited</w:t>
      </w:r>
      <w:r w:rsidRPr="007C4E79">
        <w:rPr>
          <w:rFonts w:cs="Arial"/>
          <w:spacing w:val="-3"/>
        </w:rPr>
        <w:t xml:space="preserve"> </w:t>
      </w:r>
      <w:r w:rsidRPr="007C4E79">
        <w:rPr>
          <w:rFonts w:cs="Arial"/>
        </w:rPr>
        <w:t>programs.</w:t>
      </w:r>
    </w:p>
    <w:p w14:paraId="6762D5EA" w14:textId="03D497E6" w:rsidR="00152C28"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Credits</w:t>
      </w:r>
      <w:r w:rsidRPr="007C4E79">
        <w:rPr>
          <w:rFonts w:cs="Arial"/>
          <w:spacing w:val="-6"/>
        </w:rPr>
        <w:t xml:space="preserve"> </w:t>
      </w:r>
      <w:r w:rsidRPr="007C4E79">
        <w:rPr>
          <w:rFonts w:cs="Arial"/>
        </w:rPr>
        <w:t>awarded</w:t>
      </w:r>
      <w:r w:rsidRPr="007C4E79">
        <w:rPr>
          <w:rFonts w:cs="Arial"/>
          <w:spacing w:val="-7"/>
        </w:rPr>
        <w:t xml:space="preserve"> </w:t>
      </w:r>
      <w:r w:rsidRPr="007C4E79">
        <w:rPr>
          <w:rFonts w:cs="Arial"/>
        </w:rPr>
        <w:t>for</w:t>
      </w:r>
      <w:r w:rsidRPr="007C4E79">
        <w:rPr>
          <w:rFonts w:cs="Arial"/>
          <w:spacing w:val="-6"/>
        </w:rPr>
        <w:t xml:space="preserve"> </w:t>
      </w:r>
      <w:r w:rsidRPr="007C4E79">
        <w:rPr>
          <w:rFonts w:cs="Arial"/>
          <w:spacing w:val="-3"/>
        </w:rPr>
        <w:t>non</w:t>
      </w:r>
      <w:r w:rsidR="00E85087" w:rsidRPr="007C4E79">
        <w:rPr>
          <w:rFonts w:cs="Arial"/>
          <w:spacing w:val="-15"/>
        </w:rPr>
        <w:t>-</w:t>
      </w:r>
      <w:r w:rsidR="00E85087" w:rsidRPr="007C4E79">
        <w:rPr>
          <w:rFonts w:cs="Arial"/>
          <w:spacing w:val="-4"/>
        </w:rPr>
        <w:t>s</w:t>
      </w:r>
      <w:r w:rsidRPr="007C4E79">
        <w:rPr>
          <w:rFonts w:cs="Arial"/>
          <w:spacing w:val="-4"/>
        </w:rPr>
        <w:t>ocial</w:t>
      </w:r>
      <w:r w:rsidRPr="007C4E79">
        <w:rPr>
          <w:rFonts w:cs="Arial"/>
          <w:spacing w:val="-12"/>
        </w:rPr>
        <w:t xml:space="preserve"> </w:t>
      </w:r>
      <w:r w:rsidR="00E85087" w:rsidRPr="007C4E79">
        <w:rPr>
          <w:rFonts w:cs="Arial"/>
          <w:spacing w:val="-4"/>
        </w:rPr>
        <w:t>w</w:t>
      </w:r>
      <w:r w:rsidRPr="007C4E79">
        <w:rPr>
          <w:rFonts w:cs="Arial"/>
          <w:spacing w:val="-4"/>
        </w:rPr>
        <w:t>ork</w:t>
      </w:r>
      <w:r w:rsidRPr="007C4E79">
        <w:rPr>
          <w:rFonts w:cs="Arial"/>
          <w:spacing w:val="-10"/>
        </w:rPr>
        <w:t xml:space="preserve"> </w:t>
      </w:r>
      <w:r w:rsidRPr="007C4E79">
        <w:rPr>
          <w:rFonts w:cs="Arial"/>
        </w:rPr>
        <w:t>courses</w:t>
      </w:r>
      <w:r w:rsidRPr="007C4E79">
        <w:rPr>
          <w:rFonts w:cs="Arial"/>
          <w:spacing w:val="-7"/>
        </w:rPr>
        <w:t xml:space="preserve"> </w:t>
      </w:r>
      <w:r w:rsidRPr="007C4E79">
        <w:rPr>
          <w:rFonts w:cs="Arial"/>
        </w:rPr>
        <w:t>in</w:t>
      </w:r>
      <w:r w:rsidRPr="007C4E79">
        <w:rPr>
          <w:rFonts w:cs="Arial"/>
          <w:spacing w:val="-6"/>
        </w:rPr>
        <w:t xml:space="preserve"> </w:t>
      </w:r>
      <w:r w:rsidRPr="007C4E79">
        <w:rPr>
          <w:rFonts w:cs="Arial"/>
        </w:rPr>
        <w:t>another</w:t>
      </w:r>
      <w:r w:rsidRPr="007C4E79">
        <w:rPr>
          <w:rFonts w:cs="Arial"/>
          <w:spacing w:val="-10"/>
        </w:rPr>
        <w:t xml:space="preserve"> </w:t>
      </w:r>
      <w:r w:rsidRPr="007C4E79">
        <w:rPr>
          <w:rFonts w:cs="Arial"/>
        </w:rPr>
        <w:t>discipline</w:t>
      </w:r>
      <w:r w:rsidRPr="007C4E79">
        <w:rPr>
          <w:rFonts w:cs="Arial"/>
          <w:spacing w:val="-9"/>
        </w:rPr>
        <w:t xml:space="preserve"> </w:t>
      </w:r>
      <w:r w:rsidRPr="007C4E79">
        <w:rPr>
          <w:rFonts w:cs="Arial"/>
        </w:rPr>
        <w:t>(electives)</w:t>
      </w:r>
      <w:r w:rsidRPr="007C4E79">
        <w:rPr>
          <w:rFonts w:cs="Arial"/>
          <w:spacing w:val="-6"/>
        </w:rPr>
        <w:t xml:space="preserve"> </w:t>
      </w:r>
      <w:r w:rsidRPr="007C4E79">
        <w:rPr>
          <w:rFonts w:cs="Arial"/>
        </w:rPr>
        <w:t>are</w:t>
      </w:r>
      <w:r w:rsidRPr="007C4E79">
        <w:rPr>
          <w:rFonts w:cs="Arial"/>
          <w:spacing w:val="-6"/>
        </w:rPr>
        <w:t xml:space="preserve"> </w:t>
      </w:r>
      <w:r w:rsidRPr="007C4E79">
        <w:rPr>
          <w:rFonts w:cs="Arial"/>
        </w:rPr>
        <w:t>limited</w:t>
      </w:r>
      <w:r w:rsidRPr="007C4E79">
        <w:rPr>
          <w:rFonts w:cs="Arial"/>
          <w:spacing w:val="-6"/>
        </w:rPr>
        <w:t xml:space="preserve"> </w:t>
      </w:r>
      <w:r w:rsidRPr="007C4E79">
        <w:rPr>
          <w:rFonts w:cs="Arial"/>
        </w:rPr>
        <w:t>to 6 credit</w:t>
      </w:r>
      <w:r w:rsidRPr="007C4E79">
        <w:rPr>
          <w:rFonts w:cs="Arial"/>
          <w:spacing w:val="-1"/>
        </w:rPr>
        <w:t xml:space="preserve"> </w:t>
      </w:r>
      <w:r w:rsidRPr="007C4E79">
        <w:rPr>
          <w:rFonts w:cs="Arial"/>
        </w:rPr>
        <w:t>hours.</w:t>
      </w:r>
    </w:p>
    <w:p w14:paraId="7B5924EA" w14:textId="77777777" w:rsidR="0015587F"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You</w:t>
      </w:r>
      <w:r w:rsidRPr="007C4E79">
        <w:rPr>
          <w:rFonts w:cs="Arial"/>
          <w:spacing w:val="-4"/>
        </w:rPr>
        <w:t xml:space="preserve"> </w:t>
      </w:r>
      <w:r w:rsidRPr="007C4E79">
        <w:rPr>
          <w:rFonts w:cs="Arial"/>
        </w:rPr>
        <w:t>must</w:t>
      </w:r>
      <w:r w:rsidRPr="007C4E79">
        <w:rPr>
          <w:rFonts w:cs="Arial"/>
          <w:spacing w:val="-3"/>
        </w:rPr>
        <w:t xml:space="preserve"> </w:t>
      </w:r>
      <w:r w:rsidRPr="007C4E79">
        <w:rPr>
          <w:rFonts w:cs="Arial"/>
        </w:rPr>
        <w:t>have</w:t>
      </w:r>
      <w:r w:rsidRPr="007C4E79">
        <w:rPr>
          <w:rFonts w:cs="Arial"/>
          <w:spacing w:val="-7"/>
        </w:rPr>
        <w:t xml:space="preserve"> </w:t>
      </w:r>
      <w:r w:rsidRPr="007C4E79">
        <w:rPr>
          <w:rFonts w:cs="Arial"/>
        </w:rPr>
        <w:t>completed</w:t>
      </w:r>
      <w:r w:rsidRPr="007C4E79">
        <w:rPr>
          <w:rFonts w:cs="Arial"/>
          <w:spacing w:val="-3"/>
        </w:rPr>
        <w:t xml:space="preserve"> </w:t>
      </w:r>
      <w:r w:rsidRPr="007C4E79">
        <w:rPr>
          <w:rFonts w:cs="Arial"/>
        </w:rPr>
        <w:t>the</w:t>
      </w:r>
      <w:r w:rsidRPr="007C4E79">
        <w:rPr>
          <w:rFonts w:cs="Arial"/>
          <w:spacing w:val="-4"/>
        </w:rPr>
        <w:t xml:space="preserve"> </w:t>
      </w:r>
      <w:r w:rsidRPr="007C4E79">
        <w:rPr>
          <w:rFonts w:cs="Arial"/>
        </w:rPr>
        <w:t>course</w:t>
      </w:r>
      <w:r w:rsidRPr="007C4E79">
        <w:rPr>
          <w:rFonts w:cs="Arial"/>
          <w:spacing w:val="-8"/>
        </w:rPr>
        <w:t xml:space="preserve"> </w:t>
      </w:r>
      <w:r w:rsidRPr="007C4E79">
        <w:rPr>
          <w:rFonts w:cs="Arial"/>
        </w:rPr>
        <w:t>for</w:t>
      </w:r>
      <w:r w:rsidRPr="007C4E79">
        <w:rPr>
          <w:rFonts w:cs="Arial"/>
          <w:spacing w:val="-5"/>
        </w:rPr>
        <w:t xml:space="preserve"> </w:t>
      </w:r>
      <w:r w:rsidRPr="007C4E79">
        <w:rPr>
          <w:rFonts w:cs="Arial"/>
        </w:rPr>
        <w:t xml:space="preserve">which </w:t>
      </w:r>
      <w:r w:rsidRPr="007C4E79">
        <w:rPr>
          <w:rFonts w:cs="Arial"/>
          <w:spacing w:val="-2"/>
        </w:rPr>
        <w:t>you</w:t>
      </w:r>
      <w:r w:rsidRPr="007C4E79">
        <w:rPr>
          <w:rFonts w:cs="Arial"/>
          <w:spacing w:val="-3"/>
        </w:rPr>
        <w:t xml:space="preserve"> </w:t>
      </w:r>
      <w:r w:rsidRPr="007C4E79">
        <w:rPr>
          <w:rFonts w:cs="Arial"/>
        </w:rPr>
        <w:t>are</w:t>
      </w:r>
      <w:r w:rsidRPr="007C4E79">
        <w:rPr>
          <w:rFonts w:cs="Arial"/>
          <w:spacing w:val="-6"/>
        </w:rPr>
        <w:t xml:space="preserve"> </w:t>
      </w:r>
      <w:r w:rsidRPr="007C4E79">
        <w:rPr>
          <w:rFonts w:cs="Arial"/>
        </w:rPr>
        <w:t>seeking</w:t>
      </w:r>
      <w:r w:rsidRPr="007C4E79">
        <w:rPr>
          <w:rFonts w:cs="Arial"/>
          <w:spacing w:val="-8"/>
        </w:rPr>
        <w:t xml:space="preserve"> </w:t>
      </w:r>
      <w:r w:rsidRPr="007C4E79">
        <w:rPr>
          <w:rFonts w:cs="Arial"/>
        </w:rPr>
        <w:t>credit</w:t>
      </w:r>
      <w:r w:rsidRPr="007C4E79">
        <w:rPr>
          <w:rFonts w:cs="Arial"/>
          <w:spacing w:val="-3"/>
        </w:rPr>
        <w:t xml:space="preserve"> </w:t>
      </w:r>
      <w:r w:rsidRPr="007C4E79">
        <w:rPr>
          <w:rFonts w:cs="Arial"/>
        </w:rPr>
        <w:t>no</w:t>
      </w:r>
      <w:r w:rsidRPr="007C4E79">
        <w:rPr>
          <w:rFonts w:cs="Arial"/>
          <w:spacing w:val="-5"/>
        </w:rPr>
        <w:t xml:space="preserve"> </w:t>
      </w:r>
      <w:r w:rsidRPr="007C4E79">
        <w:rPr>
          <w:rFonts w:cs="Arial"/>
        </w:rPr>
        <w:t>more</w:t>
      </w:r>
      <w:r w:rsidRPr="007C4E79">
        <w:rPr>
          <w:rFonts w:cs="Arial"/>
          <w:spacing w:val="-8"/>
        </w:rPr>
        <w:t xml:space="preserve"> </w:t>
      </w:r>
      <w:r w:rsidRPr="007C4E79">
        <w:rPr>
          <w:rFonts w:cs="Arial"/>
        </w:rPr>
        <w:t>than</w:t>
      </w:r>
      <w:r w:rsidRPr="007C4E79">
        <w:rPr>
          <w:rFonts w:cs="Arial"/>
          <w:spacing w:val="-3"/>
        </w:rPr>
        <w:t xml:space="preserve"> </w:t>
      </w:r>
      <w:r w:rsidR="00E85087" w:rsidRPr="007C4E79">
        <w:rPr>
          <w:rFonts w:cs="Arial"/>
          <w:spacing w:val="-4"/>
        </w:rPr>
        <w:t xml:space="preserve">five </w:t>
      </w:r>
      <w:r w:rsidRPr="007C4E79">
        <w:rPr>
          <w:rFonts w:cs="Arial"/>
        </w:rPr>
        <w:t>years prior to</w:t>
      </w:r>
      <w:r w:rsidRPr="007C4E79">
        <w:rPr>
          <w:rFonts w:cs="Arial"/>
          <w:spacing w:val="-3"/>
        </w:rPr>
        <w:t xml:space="preserve"> </w:t>
      </w:r>
      <w:r w:rsidRPr="007C4E79">
        <w:rPr>
          <w:rFonts w:cs="Arial"/>
        </w:rPr>
        <w:t>admission.</w:t>
      </w:r>
    </w:p>
    <w:p w14:paraId="276512EB" w14:textId="20A06A63" w:rsidR="00152C28" w:rsidRPr="0028410C" w:rsidRDefault="00145CBC" w:rsidP="005556C0">
      <w:pPr>
        <w:pStyle w:val="ListParagraph"/>
        <w:numPr>
          <w:ilvl w:val="0"/>
          <w:numId w:val="9"/>
        </w:numPr>
        <w:tabs>
          <w:tab w:val="left" w:pos="939"/>
          <w:tab w:val="left" w:pos="940"/>
        </w:tabs>
        <w:spacing w:after="120" w:line="312" w:lineRule="auto"/>
        <w:ind w:left="648"/>
        <w:rPr>
          <w:rFonts w:cs="Arial"/>
        </w:rPr>
      </w:pPr>
      <w:r w:rsidRPr="007C4E79">
        <w:rPr>
          <w:rFonts w:cs="Arial"/>
        </w:rPr>
        <w:t>The School of Social Work does not grant transfer credit for work or life experience.</w:t>
      </w:r>
    </w:p>
    <w:p w14:paraId="6B939510" w14:textId="6DD6DB58" w:rsidR="00152C28" w:rsidRPr="007C4E79" w:rsidRDefault="00152C28" w:rsidP="00AF0D07">
      <w:pPr>
        <w:pStyle w:val="Heading2"/>
      </w:pPr>
      <w:bookmarkStart w:id="291" w:name="_TOC_250024"/>
      <w:bookmarkStart w:id="292" w:name="_Toc109913294"/>
      <w:bookmarkStart w:id="293" w:name="_Toc109924936"/>
      <w:bookmarkStart w:id="294" w:name="_Toc116295444"/>
      <w:bookmarkStart w:id="295" w:name="_Toc129329789"/>
      <w:bookmarkStart w:id="296" w:name="_Toc129329970"/>
      <w:bookmarkStart w:id="297" w:name="_Toc129331274"/>
      <w:bookmarkStart w:id="298" w:name="_Toc129337118"/>
      <w:bookmarkStart w:id="299" w:name="_Toc175084139"/>
      <w:bookmarkStart w:id="300" w:name="_Toc175251572"/>
      <w:bookmarkEnd w:id="291"/>
      <w:r w:rsidRPr="007C4E79">
        <w:t>How and When to Seek Credit</w:t>
      </w:r>
      <w:bookmarkEnd w:id="292"/>
      <w:bookmarkEnd w:id="293"/>
      <w:bookmarkEnd w:id="294"/>
      <w:bookmarkEnd w:id="295"/>
      <w:bookmarkEnd w:id="296"/>
      <w:bookmarkEnd w:id="297"/>
      <w:bookmarkEnd w:id="298"/>
      <w:bookmarkEnd w:id="299"/>
      <w:bookmarkEnd w:id="300"/>
    </w:p>
    <w:p w14:paraId="17CA82E6" w14:textId="3C35828A" w:rsidR="00152C28" w:rsidRPr="007C4E79" w:rsidRDefault="00152C28" w:rsidP="005556C0">
      <w:pPr>
        <w:pStyle w:val="ListParagraph"/>
        <w:numPr>
          <w:ilvl w:val="0"/>
          <w:numId w:val="8"/>
        </w:numPr>
        <w:tabs>
          <w:tab w:val="left" w:pos="940"/>
        </w:tabs>
        <w:spacing w:after="120" w:line="312" w:lineRule="auto"/>
        <w:ind w:left="648"/>
        <w:rPr>
          <w:rFonts w:cs="Arial"/>
        </w:rPr>
      </w:pPr>
      <w:r w:rsidRPr="007C4E79">
        <w:rPr>
          <w:rFonts w:cs="Arial"/>
        </w:rPr>
        <w:t xml:space="preserve">Newly admitted students </w:t>
      </w:r>
      <w:r w:rsidR="00F47C29" w:rsidRPr="007C4E79">
        <w:rPr>
          <w:rFonts w:cs="Arial"/>
        </w:rPr>
        <w:t xml:space="preserve">should apply for transfer credit as soon as possible upon </w:t>
      </w:r>
      <w:r w:rsidR="00BB04B4" w:rsidRPr="007C4E79">
        <w:rPr>
          <w:rFonts w:cs="Arial"/>
        </w:rPr>
        <w:t>admission and</w:t>
      </w:r>
      <w:r w:rsidR="00F47C29" w:rsidRPr="007C4E79">
        <w:rPr>
          <w:rFonts w:cs="Arial"/>
        </w:rPr>
        <w:t xml:space="preserve"> should request transfer credit no later than the beginning of their first semester to ensure they are registered for the correct courses.</w:t>
      </w:r>
    </w:p>
    <w:p w14:paraId="4F0C5D3D" w14:textId="6E016568" w:rsidR="00152C28" w:rsidRPr="007C4E79" w:rsidRDefault="00152C28" w:rsidP="005556C0">
      <w:pPr>
        <w:pStyle w:val="ListParagraph"/>
        <w:numPr>
          <w:ilvl w:val="0"/>
          <w:numId w:val="8"/>
        </w:numPr>
        <w:tabs>
          <w:tab w:val="left" w:pos="939"/>
          <w:tab w:val="left" w:pos="940"/>
        </w:tabs>
        <w:spacing w:after="120" w:line="312" w:lineRule="auto"/>
        <w:ind w:left="648"/>
        <w:rPr>
          <w:rFonts w:cs="Arial"/>
        </w:rPr>
      </w:pPr>
      <w:r w:rsidRPr="007C4E79">
        <w:rPr>
          <w:rFonts w:cs="Arial"/>
        </w:rPr>
        <w:lastRenderedPageBreak/>
        <w:t>Students must submit a transcript (unofficial) and</w:t>
      </w:r>
      <w:r w:rsidR="00145CBC" w:rsidRPr="007C4E79">
        <w:rPr>
          <w:rFonts w:cs="Arial"/>
        </w:rPr>
        <w:t xml:space="preserve"> the</w:t>
      </w:r>
      <w:r w:rsidRPr="007C4E79">
        <w:rPr>
          <w:rFonts w:cs="Arial"/>
        </w:rPr>
        <w:t xml:space="preserve"> </w:t>
      </w:r>
      <w:r w:rsidR="00145CBC" w:rsidRPr="007C4E79">
        <w:rPr>
          <w:rFonts w:cs="Arial"/>
        </w:rPr>
        <w:t>syllabi</w:t>
      </w:r>
      <w:r w:rsidRPr="007C4E79">
        <w:rPr>
          <w:rFonts w:cs="Arial"/>
          <w:spacing w:val="-3"/>
        </w:rPr>
        <w:t xml:space="preserve"> </w:t>
      </w:r>
      <w:r w:rsidRPr="007C4E79">
        <w:rPr>
          <w:rFonts w:cs="Arial"/>
        </w:rPr>
        <w:t>for</w:t>
      </w:r>
      <w:r w:rsidRPr="007C4E79">
        <w:rPr>
          <w:rFonts w:cs="Arial"/>
          <w:spacing w:val="-5"/>
        </w:rPr>
        <w:t xml:space="preserve"> </w:t>
      </w:r>
      <w:r w:rsidRPr="007C4E79">
        <w:rPr>
          <w:rFonts w:cs="Arial"/>
        </w:rPr>
        <w:t>each</w:t>
      </w:r>
      <w:r w:rsidRPr="007C4E79">
        <w:rPr>
          <w:rFonts w:cs="Arial"/>
          <w:spacing w:val="-3"/>
        </w:rPr>
        <w:t xml:space="preserve"> </w:t>
      </w:r>
      <w:r w:rsidRPr="007C4E79">
        <w:rPr>
          <w:rFonts w:cs="Arial"/>
        </w:rPr>
        <w:t>course</w:t>
      </w:r>
      <w:r w:rsidRPr="007C4E79">
        <w:rPr>
          <w:rFonts w:cs="Arial"/>
          <w:spacing w:val="-6"/>
        </w:rPr>
        <w:t xml:space="preserve"> </w:t>
      </w:r>
      <w:r w:rsidR="00145CBC" w:rsidRPr="007C4E79">
        <w:rPr>
          <w:rFonts w:cs="Arial"/>
        </w:rPr>
        <w:t xml:space="preserve">for which </w:t>
      </w:r>
      <w:r w:rsidRPr="007C4E79">
        <w:rPr>
          <w:rFonts w:cs="Arial"/>
        </w:rPr>
        <w:t>they</w:t>
      </w:r>
      <w:r w:rsidRPr="007C4E79">
        <w:rPr>
          <w:rFonts w:cs="Arial"/>
          <w:spacing w:val="-14"/>
        </w:rPr>
        <w:t xml:space="preserve"> </w:t>
      </w:r>
      <w:r w:rsidRPr="007C4E79">
        <w:rPr>
          <w:rFonts w:cs="Arial"/>
        </w:rPr>
        <w:t>are</w:t>
      </w:r>
      <w:r w:rsidRPr="007C4E79">
        <w:rPr>
          <w:rFonts w:cs="Arial"/>
          <w:spacing w:val="-6"/>
        </w:rPr>
        <w:t xml:space="preserve"> </w:t>
      </w:r>
      <w:r w:rsidRPr="007C4E79">
        <w:rPr>
          <w:rFonts w:cs="Arial"/>
        </w:rPr>
        <w:t>requesting</w:t>
      </w:r>
      <w:r w:rsidRPr="007C4E79">
        <w:rPr>
          <w:rFonts w:cs="Arial"/>
          <w:spacing w:val="-8"/>
        </w:rPr>
        <w:t xml:space="preserve"> </w:t>
      </w:r>
      <w:r w:rsidRPr="007C4E79">
        <w:rPr>
          <w:rFonts w:cs="Arial"/>
        </w:rPr>
        <w:t>transfer</w:t>
      </w:r>
      <w:r w:rsidRPr="007C4E79">
        <w:rPr>
          <w:rFonts w:cs="Arial"/>
          <w:spacing w:val="-4"/>
        </w:rPr>
        <w:t xml:space="preserve"> </w:t>
      </w:r>
      <w:r w:rsidRPr="007C4E79">
        <w:rPr>
          <w:rFonts w:cs="Arial"/>
        </w:rPr>
        <w:t>credit</w:t>
      </w:r>
      <w:r w:rsidR="00145CBC" w:rsidRPr="007C4E79">
        <w:rPr>
          <w:rFonts w:cs="Arial"/>
          <w:spacing w:val="-3"/>
        </w:rPr>
        <w:t>.</w:t>
      </w:r>
    </w:p>
    <w:p w14:paraId="469C3A65" w14:textId="461B1226" w:rsidR="0015587F" w:rsidRPr="007C4E79" w:rsidRDefault="0015587F" w:rsidP="005556C0">
      <w:pPr>
        <w:pStyle w:val="ListParagraph"/>
        <w:numPr>
          <w:ilvl w:val="0"/>
          <w:numId w:val="8"/>
        </w:numPr>
        <w:tabs>
          <w:tab w:val="left" w:pos="939"/>
          <w:tab w:val="left" w:pos="940"/>
        </w:tabs>
        <w:spacing w:after="120" w:line="312" w:lineRule="auto"/>
        <w:ind w:left="648"/>
        <w:rPr>
          <w:rFonts w:cs="Arial"/>
        </w:rPr>
      </w:pPr>
      <w:r w:rsidRPr="007C4E79">
        <w:rPr>
          <w:rFonts w:cs="Arial"/>
          <w:spacing w:val="-3"/>
        </w:rPr>
        <w:t xml:space="preserve">Students seeking credit for </w:t>
      </w:r>
      <w:r w:rsidR="00452C9C">
        <w:rPr>
          <w:rFonts w:cs="Arial"/>
          <w:spacing w:val="-3"/>
        </w:rPr>
        <w:t>internship</w:t>
      </w:r>
      <w:r w:rsidRPr="007C4E79">
        <w:rPr>
          <w:rFonts w:cs="Arial"/>
          <w:spacing w:val="-3"/>
        </w:rPr>
        <w:t xml:space="preserve"> must submit a transcript (unofficial), the internship evaluations, and syllabi for the</w:t>
      </w:r>
      <w:r w:rsidR="00814987" w:rsidRPr="007C4E79">
        <w:rPr>
          <w:rFonts w:cs="Arial"/>
          <w:spacing w:val="-3"/>
        </w:rPr>
        <w:t xml:space="preserve"> </w:t>
      </w:r>
      <w:r w:rsidR="00452C9C">
        <w:rPr>
          <w:rFonts w:cs="Arial"/>
          <w:spacing w:val="-3"/>
        </w:rPr>
        <w:t>internship</w:t>
      </w:r>
      <w:r w:rsidRPr="007C4E79">
        <w:rPr>
          <w:rFonts w:cs="Arial"/>
          <w:spacing w:val="-3"/>
        </w:rPr>
        <w:t xml:space="preserve"> courses.</w:t>
      </w:r>
    </w:p>
    <w:p w14:paraId="2861C308" w14:textId="50B5D3BF" w:rsidR="00152C28" w:rsidRPr="007C4E79" w:rsidRDefault="00152C28" w:rsidP="005556C0">
      <w:pPr>
        <w:pStyle w:val="ListParagraph"/>
        <w:numPr>
          <w:ilvl w:val="0"/>
          <w:numId w:val="8"/>
        </w:numPr>
        <w:tabs>
          <w:tab w:val="left" w:pos="939"/>
          <w:tab w:val="left" w:pos="940"/>
        </w:tabs>
        <w:spacing w:after="120" w:line="312" w:lineRule="auto"/>
        <w:ind w:left="648"/>
        <w:rPr>
          <w:rFonts w:cs="Arial"/>
        </w:rPr>
      </w:pPr>
      <w:r w:rsidRPr="007C4E79">
        <w:rPr>
          <w:rFonts w:cs="Arial"/>
        </w:rPr>
        <w:t>Students submit their transfer credit requests electronically to</w:t>
      </w:r>
      <w:r w:rsidR="00145CBC" w:rsidRPr="007C4E79">
        <w:rPr>
          <w:rFonts w:cs="Arial"/>
        </w:rPr>
        <w:t xml:space="preserve"> </w:t>
      </w:r>
      <w:hyperlink r:id="rId58" w:history="1">
        <w:r w:rsidR="00145CBC" w:rsidRPr="007C4E79">
          <w:rPr>
            <w:rStyle w:val="Hyperlink"/>
            <w:rFonts w:cs="Arial"/>
          </w:rPr>
          <w:t>MSWtransfercredit@luc.edu</w:t>
        </w:r>
      </w:hyperlink>
      <w:r w:rsidR="00145CBC" w:rsidRPr="007C4E79">
        <w:rPr>
          <w:rFonts w:cs="Arial"/>
        </w:rPr>
        <w:t xml:space="preserve">.  </w:t>
      </w:r>
    </w:p>
    <w:p w14:paraId="128536D9" w14:textId="71890DC5" w:rsidR="0079765E" w:rsidRDefault="00152C28" w:rsidP="005556C0">
      <w:pPr>
        <w:pStyle w:val="ListParagraph"/>
        <w:numPr>
          <w:ilvl w:val="0"/>
          <w:numId w:val="8"/>
        </w:numPr>
        <w:tabs>
          <w:tab w:val="left" w:pos="939"/>
          <w:tab w:val="left" w:pos="940"/>
        </w:tabs>
        <w:spacing w:after="120" w:line="312" w:lineRule="auto"/>
        <w:ind w:left="648"/>
        <w:rPr>
          <w:rFonts w:cs="Arial"/>
        </w:rPr>
      </w:pPr>
      <w:r w:rsidRPr="007C4E79">
        <w:rPr>
          <w:rFonts w:cs="Arial"/>
        </w:rPr>
        <w:t xml:space="preserve">The review process </w:t>
      </w:r>
      <w:r w:rsidRPr="007C4E79">
        <w:rPr>
          <w:rFonts w:cs="Arial"/>
          <w:spacing w:val="-3"/>
        </w:rPr>
        <w:t xml:space="preserve">can </w:t>
      </w:r>
      <w:r w:rsidRPr="007C4E79">
        <w:rPr>
          <w:rFonts w:cs="Arial"/>
        </w:rPr>
        <w:t xml:space="preserve">take up to </w:t>
      </w:r>
      <w:r w:rsidR="00145CBC" w:rsidRPr="007C4E79">
        <w:rPr>
          <w:rFonts w:cs="Arial"/>
        </w:rPr>
        <w:t>14</w:t>
      </w:r>
      <w:r w:rsidRPr="007C4E79">
        <w:rPr>
          <w:rFonts w:cs="Arial"/>
        </w:rPr>
        <w:t xml:space="preserve"> days. An email will be sent to </w:t>
      </w:r>
      <w:r w:rsidR="0028637B">
        <w:rPr>
          <w:rFonts w:cs="Arial"/>
        </w:rPr>
        <w:t>students’</w:t>
      </w:r>
      <w:r w:rsidRPr="007C4E79">
        <w:rPr>
          <w:rFonts w:cs="Arial"/>
        </w:rPr>
        <w:t xml:space="preserve"> Loyola email </w:t>
      </w:r>
      <w:r w:rsidR="006D0066">
        <w:rPr>
          <w:rFonts w:cs="Arial"/>
        </w:rPr>
        <w:t>addresses</w:t>
      </w:r>
      <w:r w:rsidRPr="007C4E79">
        <w:rPr>
          <w:rFonts w:cs="Arial"/>
        </w:rPr>
        <w:t xml:space="preserve"> informing them of the</w:t>
      </w:r>
      <w:r w:rsidRPr="007C4E79">
        <w:rPr>
          <w:rFonts w:cs="Arial"/>
          <w:spacing w:val="-12"/>
        </w:rPr>
        <w:t xml:space="preserve"> </w:t>
      </w:r>
      <w:r w:rsidRPr="007C4E79">
        <w:rPr>
          <w:rFonts w:cs="Arial"/>
        </w:rPr>
        <w:t>outcome.</w:t>
      </w:r>
    </w:p>
    <w:p w14:paraId="4DA253E1" w14:textId="31271111" w:rsidR="00152C28" w:rsidRPr="003F4F49" w:rsidRDefault="00152C28" w:rsidP="00AF0D07">
      <w:pPr>
        <w:pStyle w:val="Heading2"/>
      </w:pPr>
      <w:bookmarkStart w:id="301" w:name="_Toc109913295"/>
      <w:bookmarkStart w:id="302" w:name="_Toc129329790"/>
      <w:bookmarkStart w:id="303" w:name="_Toc175251573"/>
      <w:r w:rsidRPr="007C4E79">
        <w:t>A</w:t>
      </w:r>
      <w:r w:rsidR="00050B5E">
        <w:t>dvanced Standing Program</w:t>
      </w:r>
      <w:bookmarkEnd w:id="301"/>
      <w:bookmarkEnd w:id="302"/>
      <w:bookmarkEnd w:id="303"/>
    </w:p>
    <w:p w14:paraId="26268C97" w14:textId="77777777" w:rsidR="0053613D" w:rsidRDefault="00152C28" w:rsidP="005556C0">
      <w:pPr>
        <w:spacing w:before="120" w:after="360" w:line="312" w:lineRule="auto"/>
        <w:ind w:left="288"/>
      </w:pPr>
      <w:r w:rsidRPr="007C4E79">
        <w:t xml:space="preserve">The Advanced Standing Program is for </w:t>
      </w:r>
      <w:r w:rsidR="00AA40FF" w:rsidRPr="007C4E79">
        <w:t>students</w:t>
      </w:r>
      <w:r w:rsidRPr="007C4E79">
        <w:t xml:space="preserve"> who have been awarded a BSW degree from an accredited BSW program and meet the Advanced Standing program admissions requirements established by Loyola’s School of Social Work.</w:t>
      </w:r>
      <w:r w:rsidR="0053613D">
        <w:t xml:space="preserve"> </w:t>
      </w:r>
    </w:p>
    <w:p w14:paraId="28F11ACC" w14:textId="77777777" w:rsidR="0079765E" w:rsidRDefault="00152C28" w:rsidP="0079765E">
      <w:pPr>
        <w:spacing w:before="120" w:after="360" w:line="312" w:lineRule="auto"/>
        <w:ind w:left="288"/>
      </w:pPr>
      <w:r w:rsidRPr="007C4E79">
        <w:t xml:space="preserve">Students accepted in the Advanced Standing program are awarded </w:t>
      </w:r>
      <w:r w:rsidR="00A260E0" w:rsidRPr="007C4E79">
        <w:t>26</w:t>
      </w:r>
      <w:r w:rsidRPr="007C4E79">
        <w:t xml:space="preserve"> credit hours toward the MSW degree. </w:t>
      </w:r>
    </w:p>
    <w:p w14:paraId="3279BA9B" w14:textId="1EACFFDF" w:rsidR="005556C0" w:rsidRPr="0079765E" w:rsidRDefault="00452C9C" w:rsidP="0079765E">
      <w:pPr>
        <w:spacing w:before="120" w:after="360" w:line="312" w:lineRule="auto"/>
        <w:ind w:left="288"/>
      </w:pPr>
      <w:r>
        <w:rPr>
          <w:rStyle w:val="Strong"/>
          <w:sz w:val="24"/>
          <w:szCs w:val="24"/>
        </w:rPr>
        <w:t xml:space="preserve">Internship </w:t>
      </w:r>
      <w:r w:rsidR="00152C28" w:rsidRPr="005556C0">
        <w:rPr>
          <w:rStyle w:val="Strong"/>
          <w:sz w:val="24"/>
          <w:szCs w:val="24"/>
        </w:rPr>
        <w:t xml:space="preserve">Planning and </w:t>
      </w:r>
      <w:r w:rsidR="00BB04B4" w:rsidRPr="005556C0">
        <w:rPr>
          <w:rStyle w:val="Strong"/>
          <w:sz w:val="24"/>
          <w:szCs w:val="24"/>
        </w:rPr>
        <w:t>Specializations for</w:t>
      </w:r>
      <w:r w:rsidR="00152C28" w:rsidRPr="005556C0">
        <w:rPr>
          <w:rStyle w:val="Strong"/>
          <w:sz w:val="24"/>
          <w:szCs w:val="24"/>
        </w:rPr>
        <w:t xml:space="preserve"> Advanced Standing Students:</w:t>
      </w:r>
      <w:r w:rsidR="00152C28" w:rsidRPr="005556C0">
        <w:rPr>
          <w:b/>
          <w:i/>
          <w:spacing w:val="-7"/>
          <w:sz w:val="24"/>
          <w:szCs w:val="24"/>
        </w:rPr>
        <w:t xml:space="preserve"> </w:t>
      </w:r>
      <w:r w:rsidR="00152C28" w:rsidRPr="005556C0">
        <w:rPr>
          <w:spacing w:val="-1"/>
          <w:sz w:val="24"/>
          <w:szCs w:val="24"/>
        </w:rPr>
        <w:t xml:space="preserve"> </w:t>
      </w:r>
    </w:p>
    <w:p w14:paraId="5A2F6B74" w14:textId="5DBECAB8" w:rsidR="00152C28" w:rsidRPr="007C4E79" w:rsidRDefault="00152C28" w:rsidP="005556C0">
      <w:pPr>
        <w:spacing w:before="120" w:after="360" w:line="312" w:lineRule="auto"/>
        <w:ind w:left="288"/>
      </w:pPr>
      <w:r w:rsidRPr="007C4E79">
        <w:t xml:space="preserve">Advanced Standing </w:t>
      </w:r>
      <w:r w:rsidR="00AA40FF" w:rsidRPr="007C4E79">
        <w:t>students</w:t>
      </w:r>
      <w:r w:rsidRPr="007C4E79">
        <w:t xml:space="preserve"> enter the MSW program </w:t>
      </w:r>
      <w:r w:rsidR="006D0066">
        <w:t>during</w:t>
      </w:r>
      <w:r w:rsidRPr="007C4E79">
        <w:t xml:space="preserve"> the specializ</w:t>
      </w:r>
      <w:r w:rsidR="005562D7">
        <w:t>ed</w:t>
      </w:r>
      <w:r w:rsidRPr="007C4E79">
        <w:t xml:space="preserve"> </w:t>
      </w:r>
      <w:r w:rsidRPr="007C4E79">
        <w:rPr>
          <w:spacing w:val="-4"/>
        </w:rPr>
        <w:t xml:space="preserve">year </w:t>
      </w:r>
      <w:r w:rsidRPr="007C4E79">
        <w:t xml:space="preserve">of study in which the </w:t>
      </w:r>
      <w:r w:rsidR="00452C9C">
        <w:t>internship</w:t>
      </w:r>
      <w:r w:rsidRPr="007C4E79">
        <w:t xml:space="preserve"> and elective courses support the </w:t>
      </w:r>
      <w:r w:rsidR="00B5514E">
        <w:t>student’s</w:t>
      </w:r>
      <w:r w:rsidRPr="007C4E79">
        <w:t xml:space="preserve"> areas of interest and desired expertise. The areas of specialization </w:t>
      </w:r>
      <w:r w:rsidR="00BB04B4" w:rsidRPr="007C4E79">
        <w:t>include</w:t>
      </w:r>
      <w:r w:rsidRPr="007C4E79">
        <w:t xml:space="preserve"> </w:t>
      </w:r>
      <w:r w:rsidR="00A260E0" w:rsidRPr="007C4E79">
        <w:t xml:space="preserve">Micro Practice </w:t>
      </w:r>
      <w:r w:rsidRPr="007C4E79">
        <w:t xml:space="preserve">and </w:t>
      </w:r>
      <w:r w:rsidR="00A260E0" w:rsidRPr="007C4E79">
        <w:t>Leadership, Mezzo and Macro Practice (LMMP)</w:t>
      </w:r>
      <w:r w:rsidRPr="007C4E79">
        <w:t xml:space="preserve">. The </w:t>
      </w:r>
      <w:r w:rsidR="00A260E0" w:rsidRPr="007C4E79">
        <w:t>internship</w:t>
      </w:r>
      <w:r w:rsidRPr="007C4E79">
        <w:t xml:space="preserve"> is </w:t>
      </w:r>
      <w:r w:rsidR="00A260E0" w:rsidRPr="007C4E79">
        <w:t>aligned</w:t>
      </w:r>
      <w:r w:rsidRPr="007C4E79">
        <w:t xml:space="preserve"> with the</w:t>
      </w:r>
      <w:r w:rsidR="0021211C" w:rsidRPr="007C4E79">
        <w:t xml:space="preserve"> student’s chosen</w:t>
      </w:r>
      <w:r w:rsidRPr="007C4E79">
        <w:t xml:space="preserve"> specialization. Early application to the</w:t>
      </w:r>
      <w:r w:rsidR="00452C9C">
        <w:t xml:space="preserve"> internship</w:t>
      </w:r>
      <w:r w:rsidRPr="007C4E79">
        <w:t xml:space="preserve"> is recommended to ensure that there is an internship setting that supports the </w:t>
      </w:r>
      <w:r w:rsidR="006D0066">
        <w:t>student’s</w:t>
      </w:r>
      <w:r w:rsidRPr="007C4E79">
        <w:t xml:space="preserve"> desired area of specialization. Students in the Advanced Standing program who are also in a dual degree program contact the Assistant Director of Academic Advising for requirements for the dual program.</w:t>
      </w:r>
    </w:p>
    <w:p w14:paraId="40C5E230" w14:textId="03B4D5FA" w:rsidR="00152C28" w:rsidRPr="007C4E79" w:rsidRDefault="00152C28" w:rsidP="005556C0">
      <w:pPr>
        <w:spacing w:before="120" w:after="360" w:line="312" w:lineRule="auto"/>
        <w:ind w:left="288" w:right="432"/>
      </w:pPr>
      <w:r w:rsidRPr="007C4E79">
        <w:t xml:space="preserve">PLEASE NOTE: Some Advanced Standing students who wish to </w:t>
      </w:r>
      <w:r w:rsidRPr="007C4E79">
        <w:rPr>
          <w:spacing w:val="-3"/>
        </w:rPr>
        <w:t xml:space="preserve">go </w:t>
      </w:r>
      <w:r w:rsidRPr="007C4E79">
        <w:t xml:space="preserve">into the </w:t>
      </w:r>
      <w:r w:rsidR="006F25F1" w:rsidRPr="007C4E79">
        <w:t>S</w:t>
      </w:r>
      <w:r w:rsidRPr="007C4E79">
        <w:t xml:space="preserve">chool </w:t>
      </w:r>
      <w:r w:rsidR="00AD2A1E" w:rsidRPr="007C4E79">
        <w:t xml:space="preserve">Social Work </w:t>
      </w:r>
      <w:r w:rsidR="00A260E0" w:rsidRPr="007C4E79">
        <w:t>track</w:t>
      </w:r>
      <w:r w:rsidRPr="007C4E79">
        <w:t xml:space="preserve"> may not be eligible</w:t>
      </w:r>
      <w:r w:rsidR="006D0066">
        <w:t>,</w:t>
      </w:r>
      <w:r w:rsidRPr="007C4E79">
        <w:t xml:space="preserve"> depending on when they apply</w:t>
      </w:r>
      <w:r w:rsidR="008705C0" w:rsidRPr="007C4E79">
        <w:t xml:space="preserve"> to the program</w:t>
      </w:r>
      <w:r w:rsidRPr="007C4E79">
        <w:t>.</w:t>
      </w:r>
    </w:p>
    <w:p w14:paraId="6617C338" w14:textId="024A5EA6" w:rsidR="005C7EE9" w:rsidRPr="00B5514E" w:rsidRDefault="00050B5E" w:rsidP="005556C0">
      <w:pPr>
        <w:pStyle w:val="Heading1"/>
        <w:spacing w:before="120" w:after="360" w:line="312" w:lineRule="auto"/>
        <w:ind w:left="0"/>
        <w:rPr>
          <w:u w:val="thick"/>
        </w:rPr>
      </w:pPr>
      <w:bookmarkStart w:id="304" w:name="_TOC_250023"/>
      <w:bookmarkStart w:id="305" w:name="_Toc109913296"/>
      <w:bookmarkStart w:id="306" w:name="_Toc117158598"/>
      <w:bookmarkStart w:id="307" w:name="_Toc129329791"/>
      <w:bookmarkStart w:id="308" w:name="_Toc175251574"/>
      <w:r>
        <w:t xml:space="preserve">Readmission to the School of </w:t>
      </w:r>
      <w:bookmarkEnd w:id="304"/>
      <w:r w:rsidR="00152C28" w:rsidRPr="007C4E79">
        <w:t>S</w:t>
      </w:r>
      <w:r>
        <w:t>ocial Work</w:t>
      </w:r>
      <w:bookmarkEnd w:id="305"/>
      <w:bookmarkEnd w:id="306"/>
      <w:bookmarkEnd w:id="307"/>
      <w:bookmarkEnd w:id="308"/>
    </w:p>
    <w:p w14:paraId="759E6458" w14:textId="147CBCBC" w:rsidR="00152C28" w:rsidRPr="007C4E79" w:rsidRDefault="00152C28" w:rsidP="00FE2BC9">
      <w:pPr>
        <w:spacing w:before="120" w:after="360" w:line="312" w:lineRule="auto"/>
        <w:ind w:left="288"/>
      </w:pPr>
      <w:bookmarkStart w:id="309" w:name="_TOC_250022"/>
      <w:bookmarkStart w:id="310" w:name="_TOC_250021"/>
      <w:bookmarkStart w:id="311" w:name="_Hlk109911452"/>
      <w:bookmarkEnd w:id="309"/>
      <w:bookmarkEnd w:id="310"/>
      <w:r w:rsidRPr="007C4E79">
        <w:t xml:space="preserve">Requests for readmission to the School of Social Work are processed through the </w:t>
      </w:r>
      <w:r w:rsidR="0028637B">
        <w:t>admissions office</w:t>
      </w:r>
      <w:r w:rsidRPr="007C4E79">
        <w:t xml:space="preserve">. Students must meet the standards as outlined below and are subject to any changes in the program since their last date of attendance. All MSW students are expected to complete their coursework within 4 years of admission per the School of Social Work’s </w:t>
      </w:r>
      <w:r w:rsidRPr="007C4E79">
        <w:rPr>
          <w:bCs/>
        </w:rPr>
        <w:t>Time Limit policy.</w:t>
      </w:r>
      <w:r w:rsidRPr="007C4E79">
        <w:t xml:space="preserve"> </w:t>
      </w:r>
      <w:r w:rsidRPr="007C4E79">
        <w:lastRenderedPageBreak/>
        <w:t xml:space="preserve">Students who are re-admitted to the program but are not able to complete the degree requirements within four years of their initial date of admission are an exception to this policy and will be required to file a Request for Exception Policy form (available on the School of Social Work Website) with the </w:t>
      </w:r>
      <w:r w:rsidR="009A59EC" w:rsidRPr="007C4E79">
        <w:t>Assistant Dean for MSW Programs</w:t>
      </w:r>
      <w:r w:rsidRPr="007C4E79">
        <w:t>. The form</w:t>
      </w:r>
      <w:r w:rsidRPr="007C4E79">
        <w:rPr>
          <w:spacing w:val="-27"/>
        </w:rPr>
        <w:t xml:space="preserve"> </w:t>
      </w:r>
      <w:r w:rsidRPr="007C4E79">
        <w:t xml:space="preserve">must be approved by both the </w:t>
      </w:r>
      <w:r w:rsidR="009A59EC" w:rsidRPr="007C4E79">
        <w:t>Assistant Dean for MSW Programs</w:t>
      </w:r>
      <w:r w:rsidRPr="007C4E79">
        <w:t xml:space="preserve"> and the Dean. Students taking more than four years may also need to repeat certain courses as required for degree</w:t>
      </w:r>
      <w:r w:rsidRPr="007C4E79">
        <w:rPr>
          <w:spacing w:val="-3"/>
        </w:rPr>
        <w:t xml:space="preserve"> </w:t>
      </w:r>
      <w:r w:rsidRPr="007C4E79">
        <w:t>conferral.</w:t>
      </w:r>
    </w:p>
    <w:p w14:paraId="3BEFFD6B" w14:textId="1A7CEA28" w:rsidR="00152C28" w:rsidRPr="007C4E79" w:rsidRDefault="00152C28" w:rsidP="00FE2BC9">
      <w:pPr>
        <w:spacing w:before="120" w:after="360" w:line="312" w:lineRule="auto"/>
        <w:ind w:left="288"/>
      </w:pPr>
      <w:r w:rsidRPr="007C4E79">
        <w:t xml:space="preserve">For students who have been absent from the program for </w:t>
      </w:r>
      <w:r w:rsidRPr="007C4E79">
        <w:rPr>
          <w:b/>
        </w:rPr>
        <w:t>less than two years</w:t>
      </w:r>
      <w:r w:rsidR="00DF7C58">
        <w:rPr>
          <w:b/>
        </w:rPr>
        <w:t>,</w:t>
      </w:r>
      <w:r w:rsidRPr="007C4E79">
        <w:rPr>
          <w:b/>
        </w:rPr>
        <w:t xml:space="preserve"> </w:t>
      </w:r>
      <w:r w:rsidRPr="007C4E79">
        <w:t>the following guidelines have been established for requesting readmission:</w:t>
      </w:r>
    </w:p>
    <w:p w14:paraId="00D9CCD7" w14:textId="76078B6E" w:rsidR="00152C28" w:rsidRPr="003F4F49" w:rsidRDefault="00152C28" w:rsidP="00FE2BC9">
      <w:pPr>
        <w:pStyle w:val="ListParagraph"/>
        <w:numPr>
          <w:ilvl w:val="1"/>
          <w:numId w:val="6"/>
        </w:numPr>
        <w:tabs>
          <w:tab w:val="left" w:pos="841"/>
        </w:tabs>
        <w:spacing w:after="120" w:line="312" w:lineRule="auto"/>
        <w:ind w:left="792"/>
        <w:rPr>
          <w:rFonts w:cs="Arial"/>
        </w:rPr>
      </w:pPr>
      <w:r w:rsidRPr="003F4F49">
        <w:rPr>
          <w:rFonts w:cs="Arial"/>
        </w:rPr>
        <w:t>Complete the</w:t>
      </w:r>
      <w:r w:rsidRPr="003F4F49">
        <w:rPr>
          <w:rFonts w:cs="Arial"/>
          <w:color w:val="0000FF"/>
        </w:rPr>
        <w:t xml:space="preserve"> </w:t>
      </w:r>
      <w:r w:rsidRPr="003F4F49">
        <w:rPr>
          <w:rFonts w:cs="Arial"/>
          <w:color w:val="0000FF"/>
          <w:u w:val="single" w:color="0000FF"/>
        </w:rPr>
        <w:t xml:space="preserve">Re-Application </w:t>
      </w:r>
      <w:r w:rsidR="00DF7C58" w:rsidRPr="003F4F49">
        <w:rPr>
          <w:rFonts w:cs="Arial"/>
          <w:color w:val="0000FF"/>
          <w:u w:val="single" w:color="0000FF"/>
        </w:rPr>
        <w:t>for</w:t>
      </w:r>
      <w:r w:rsidRPr="003F4F49">
        <w:rPr>
          <w:rFonts w:cs="Arial"/>
          <w:color w:val="0000FF"/>
          <w:u w:val="single" w:color="0000FF"/>
        </w:rPr>
        <w:t xml:space="preserve"> Admission Form</w:t>
      </w:r>
      <w:proofErr w:type="gramStart"/>
      <w:r w:rsidRPr="003F4F49">
        <w:rPr>
          <w:rFonts w:cs="Arial"/>
          <w:color w:val="0000FF"/>
        </w:rPr>
        <w:t xml:space="preserve"> </w:t>
      </w:r>
      <w:r w:rsidRPr="003F4F49">
        <w:rPr>
          <w:rFonts w:cs="Arial"/>
        </w:rPr>
        <w:t>This</w:t>
      </w:r>
      <w:proofErr w:type="gramEnd"/>
      <w:r w:rsidRPr="003F4F49">
        <w:rPr>
          <w:rFonts w:cs="Arial"/>
        </w:rPr>
        <w:t xml:space="preserve"> can be found on our website.</w:t>
      </w:r>
    </w:p>
    <w:p w14:paraId="3E93F4D9" w14:textId="77777777" w:rsidR="00152C28" w:rsidRPr="003F4F49" w:rsidRDefault="00152C28" w:rsidP="00FE2BC9">
      <w:pPr>
        <w:pStyle w:val="ListParagraph"/>
        <w:numPr>
          <w:ilvl w:val="1"/>
          <w:numId w:val="6"/>
        </w:numPr>
        <w:tabs>
          <w:tab w:val="left" w:pos="841"/>
        </w:tabs>
        <w:spacing w:after="120" w:line="312" w:lineRule="auto"/>
        <w:ind w:left="792"/>
        <w:rPr>
          <w:rFonts w:cs="Arial"/>
        </w:rPr>
      </w:pPr>
      <w:r w:rsidRPr="003F4F49">
        <w:rPr>
          <w:rFonts w:cs="Arial"/>
        </w:rPr>
        <w:t>Provide an updated Personal Statement addressing the</w:t>
      </w:r>
      <w:r w:rsidRPr="003F4F49">
        <w:rPr>
          <w:rFonts w:cs="Arial"/>
          <w:spacing w:val="-2"/>
        </w:rPr>
        <w:t xml:space="preserve"> </w:t>
      </w:r>
      <w:r w:rsidRPr="003F4F49">
        <w:rPr>
          <w:rFonts w:cs="Arial"/>
        </w:rPr>
        <w:t>following:</w:t>
      </w:r>
    </w:p>
    <w:p w14:paraId="4D251122" w14:textId="77777777"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Explanation for leaving the program; If you were dismissed from the program, please discuss your plan to address the conditions that led to your dismissal and your plans for successfully completing the</w:t>
      </w:r>
      <w:r w:rsidRPr="00853BFD">
        <w:rPr>
          <w:rFonts w:cs="Arial"/>
          <w:spacing w:val="-2"/>
        </w:rPr>
        <w:t xml:space="preserve"> </w:t>
      </w:r>
      <w:r w:rsidRPr="00853BFD">
        <w:rPr>
          <w:rFonts w:cs="Arial"/>
        </w:rPr>
        <w:t>program.</w:t>
      </w:r>
    </w:p>
    <w:p w14:paraId="220F24AA" w14:textId="5A99D9DF"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 xml:space="preserve">Discuss </w:t>
      </w:r>
      <w:r w:rsidR="00B5514E" w:rsidRPr="00853BFD">
        <w:rPr>
          <w:rFonts w:cs="Arial"/>
        </w:rPr>
        <w:t xml:space="preserve">the </w:t>
      </w:r>
      <w:r w:rsidRPr="00853BFD">
        <w:rPr>
          <w:rFonts w:cs="Arial"/>
        </w:rPr>
        <w:t>reason for the timing of</w:t>
      </w:r>
      <w:r w:rsidRPr="00853BFD">
        <w:rPr>
          <w:rFonts w:cs="Arial"/>
          <w:spacing w:val="-2"/>
        </w:rPr>
        <w:t xml:space="preserve"> </w:t>
      </w:r>
      <w:r w:rsidRPr="00853BFD">
        <w:rPr>
          <w:rFonts w:cs="Arial"/>
        </w:rPr>
        <w:t>re-application</w:t>
      </w:r>
    </w:p>
    <w:p w14:paraId="39FE4308" w14:textId="77777777"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Describe continued commitment to the social work</w:t>
      </w:r>
      <w:r w:rsidRPr="00853BFD">
        <w:rPr>
          <w:rFonts w:cs="Arial"/>
          <w:spacing w:val="-4"/>
        </w:rPr>
        <w:t xml:space="preserve"> </w:t>
      </w:r>
      <w:r w:rsidRPr="00853BFD">
        <w:rPr>
          <w:rFonts w:cs="Arial"/>
        </w:rPr>
        <w:t>profession</w:t>
      </w:r>
    </w:p>
    <w:p w14:paraId="6A5E695D" w14:textId="77777777"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Minimum 250 words or 1</w:t>
      </w:r>
      <w:r w:rsidRPr="00853BFD">
        <w:rPr>
          <w:rFonts w:cs="Arial"/>
          <w:spacing w:val="-4"/>
        </w:rPr>
        <w:t xml:space="preserve"> </w:t>
      </w:r>
      <w:r w:rsidRPr="00853BFD">
        <w:rPr>
          <w:rFonts w:cs="Arial"/>
        </w:rPr>
        <w:t>page</w:t>
      </w:r>
    </w:p>
    <w:p w14:paraId="0A22E1C8" w14:textId="17B50288" w:rsidR="00A3744E" w:rsidRPr="0028410C" w:rsidRDefault="00152C28" w:rsidP="00FE2BC9">
      <w:pPr>
        <w:pStyle w:val="ListParagraph"/>
        <w:numPr>
          <w:ilvl w:val="1"/>
          <w:numId w:val="6"/>
        </w:numPr>
        <w:tabs>
          <w:tab w:val="left" w:pos="841"/>
        </w:tabs>
        <w:spacing w:before="120" w:after="120" w:line="312" w:lineRule="auto"/>
        <w:ind w:left="792"/>
        <w:rPr>
          <w:rFonts w:cs="Arial"/>
        </w:rPr>
      </w:pPr>
      <w:r w:rsidRPr="003F4F49">
        <w:rPr>
          <w:rFonts w:cs="Arial"/>
        </w:rPr>
        <w:t xml:space="preserve">Submit a copy of </w:t>
      </w:r>
      <w:r w:rsidR="00B5514E">
        <w:rPr>
          <w:rFonts w:cs="Arial"/>
        </w:rPr>
        <w:t xml:space="preserve">the </w:t>
      </w:r>
      <w:r w:rsidRPr="003F4F49">
        <w:rPr>
          <w:rFonts w:cs="Arial"/>
        </w:rPr>
        <w:t xml:space="preserve">Loyola Transcript. Courses </w:t>
      </w:r>
      <w:r w:rsidR="00B5514E">
        <w:rPr>
          <w:rFonts w:cs="Arial"/>
        </w:rPr>
        <w:t>that</w:t>
      </w:r>
      <w:r w:rsidRPr="003F4F49">
        <w:rPr>
          <w:rFonts w:cs="Arial"/>
        </w:rPr>
        <w:t xml:space="preserve"> were completed more than 4 years</w:t>
      </w:r>
      <w:r w:rsidRPr="003F4F49">
        <w:rPr>
          <w:rFonts w:cs="Arial"/>
          <w:spacing w:val="-20"/>
        </w:rPr>
        <w:t xml:space="preserve"> </w:t>
      </w:r>
      <w:r w:rsidRPr="003F4F49">
        <w:rPr>
          <w:rFonts w:cs="Arial"/>
        </w:rPr>
        <w:t>ago may need to be</w:t>
      </w:r>
      <w:r w:rsidRPr="003F4F49">
        <w:rPr>
          <w:rFonts w:cs="Arial"/>
          <w:spacing w:val="-3"/>
        </w:rPr>
        <w:t xml:space="preserve"> </w:t>
      </w:r>
      <w:r w:rsidRPr="003F4F49">
        <w:rPr>
          <w:rFonts w:cs="Arial"/>
        </w:rPr>
        <w:t>repeated*</w:t>
      </w:r>
    </w:p>
    <w:p w14:paraId="5BC3A14D" w14:textId="66EB1E72" w:rsidR="00152C28" w:rsidRPr="00853BFD" w:rsidRDefault="00A3744E" w:rsidP="00FE2BC9">
      <w:pPr>
        <w:spacing w:before="120" w:after="360" w:line="312" w:lineRule="auto"/>
        <w:ind w:left="288"/>
      </w:pPr>
      <w:r w:rsidRPr="007C4E79">
        <w:t>S</w:t>
      </w:r>
      <w:r w:rsidR="00152C28" w:rsidRPr="007C4E79">
        <w:t xml:space="preserve">tudents who have been absent from the program for </w:t>
      </w:r>
      <w:r w:rsidR="00152C28" w:rsidRPr="007C4E79">
        <w:rPr>
          <w:bCs/>
        </w:rPr>
        <w:t xml:space="preserve">more than two years </w:t>
      </w:r>
      <w:r w:rsidRPr="007C4E79">
        <w:rPr>
          <w:bCs/>
        </w:rPr>
        <w:t>should c</w:t>
      </w:r>
      <w:r w:rsidR="00152C28" w:rsidRPr="007C4E79">
        <w:t xml:space="preserve">omplete </w:t>
      </w:r>
      <w:r w:rsidR="00D41BCA" w:rsidRPr="007C4E79">
        <w:t>a</w:t>
      </w:r>
      <w:r w:rsidRPr="007C4E79">
        <w:t xml:space="preserve"> new </w:t>
      </w:r>
      <w:r w:rsidR="00D41BCA" w:rsidRPr="007C4E79">
        <w:t>application for admission</w:t>
      </w:r>
      <w:r w:rsidR="00D538F3" w:rsidRPr="007C4E79">
        <w:t xml:space="preserve"> at the following link:</w:t>
      </w:r>
      <w:r w:rsidR="00D41BCA" w:rsidRPr="007C4E79">
        <w:t xml:space="preserve"> </w:t>
      </w:r>
      <w:hyperlink r:id="rId59" w:history="1">
        <w:r w:rsidR="00D538F3" w:rsidRPr="007C4E79">
          <w:rPr>
            <w:rStyle w:val="Hyperlink"/>
            <w:rFonts w:cs="Arial"/>
          </w:rPr>
          <w:t>Application Management (luc.edu)</w:t>
        </w:r>
      </w:hyperlink>
      <w:bookmarkEnd w:id="311"/>
    </w:p>
    <w:p w14:paraId="37892DFB" w14:textId="138D704D" w:rsidR="00E8478B" w:rsidRPr="007C4E79" w:rsidRDefault="00152C28" w:rsidP="00FE2BC9">
      <w:pPr>
        <w:pStyle w:val="Heading1"/>
        <w:spacing w:before="120" w:after="360"/>
        <w:ind w:left="0"/>
      </w:pPr>
      <w:bookmarkStart w:id="312" w:name="_Toc109913299"/>
      <w:bookmarkStart w:id="313" w:name="_Toc117158601"/>
      <w:bookmarkStart w:id="314" w:name="_Toc129329793"/>
      <w:bookmarkStart w:id="315" w:name="_Toc175251575"/>
      <w:r w:rsidRPr="007C4E79">
        <w:t>G</w:t>
      </w:r>
      <w:bookmarkEnd w:id="312"/>
      <w:r w:rsidR="00591C66">
        <w:t>raduation</w:t>
      </w:r>
      <w:bookmarkEnd w:id="313"/>
      <w:bookmarkEnd w:id="314"/>
      <w:bookmarkEnd w:id="315"/>
    </w:p>
    <w:p w14:paraId="1C4FCD8E" w14:textId="1B7A7BC9" w:rsidR="003602D3" w:rsidRDefault="00152C28" w:rsidP="003602D3">
      <w:pPr>
        <w:spacing w:before="120" w:after="120" w:line="312" w:lineRule="auto"/>
        <w:ind w:left="144"/>
      </w:pPr>
      <w:r w:rsidRPr="007C4E79">
        <w:t>Students apply for graduation in LOCUS. They are responsible for adhering to the time frames that are listed on the Registration and Records website for application (</w:t>
      </w:r>
      <w:r w:rsidRPr="007C4E79">
        <w:rPr>
          <w:spacing w:val="-1"/>
        </w:rPr>
        <w:t>February</w:t>
      </w:r>
      <w:r w:rsidRPr="007C4E79">
        <w:rPr>
          <w:spacing w:val="-16"/>
        </w:rPr>
        <w:t xml:space="preserve"> </w:t>
      </w:r>
      <w:r w:rsidRPr="007C4E79">
        <w:t>1</w:t>
      </w:r>
      <w:r w:rsidRPr="007C4E79">
        <w:rPr>
          <w:spacing w:val="-7"/>
        </w:rPr>
        <w:t xml:space="preserve"> </w:t>
      </w:r>
      <w:r w:rsidRPr="007C4E79">
        <w:t>for</w:t>
      </w:r>
      <w:r w:rsidRPr="007C4E79">
        <w:rPr>
          <w:spacing w:val="-6"/>
        </w:rPr>
        <w:t xml:space="preserve"> </w:t>
      </w:r>
      <w:r w:rsidR="003602D3">
        <w:rPr>
          <w:spacing w:val="-6"/>
        </w:rPr>
        <w:t xml:space="preserve">the </w:t>
      </w:r>
      <w:r w:rsidRPr="007C4E79">
        <w:rPr>
          <w:spacing w:val="-1"/>
        </w:rPr>
        <w:t>August</w:t>
      </w:r>
      <w:r w:rsidRPr="007C4E79">
        <w:rPr>
          <w:spacing w:val="-13"/>
        </w:rPr>
        <w:t xml:space="preserve"> </w:t>
      </w:r>
      <w:r w:rsidRPr="007C4E79">
        <w:t>conferral,</w:t>
      </w:r>
      <w:r w:rsidRPr="007C4E79">
        <w:rPr>
          <w:spacing w:val="-15"/>
        </w:rPr>
        <w:t xml:space="preserve"> </w:t>
      </w:r>
      <w:r w:rsidRPr="007C4E79">
        <w:t>August</w:t>
      </w:r>
      <w:r w:rsidRPr="007C4E79">
        <w:rPr>
          <w:spacing w:val="-13"/>
        </w:rPr>
        <w:t xml:space="preserve"> </w:t>
      </w:r>
      <w:r w:rsidRPr="007C4E79">
        <w:t>1</w:t>
      </w:r>
      <w:r w:rsidRPr="007C4E79">
        <w:rPr>
          <w:spacing w:val="-7"/>
        </w:rPr>
        <w:t xml:space="preserve"> </w:t>
      </w:r>
      <w:r w:rsidRPr="007C4E79">
        <w:t>for</w:t>
      </w:r>
      <w:r w:rsidRPr="007C4E79">
        <w:rPr>
          <w:spacing w:val="-6"/>
        </w:rPr>
        <w:t xml:space="preserve"> </w:t>
      </w:r>
      <w:r w:rsidR="009C6BA2">
        <w:rPr>
          <w:spacing w:val="-6"/>
        </w:rPr>
        <w:t xml:space="preserve">the </w:t>
      </w:r>
      <w:r w:rsidRPr="007C4E79">
        <w:t>December</w:t>
      </w:r>
      <w:r w:rsidRPr="007C4E79">
        <w:rPr>
          <w:spacing w:val="-9"/>
        </w:rPr>
        <w:t xml:space="preserve"> </w:t>
      </w:r>
      <w:r w:rsidRPr="007C4E79">
        <w:t>conferral,</w:t>
      </w:r>
      <w:r w:rsidRPr="007C4E79">
        <w:rPr>
          <w:spacing w:val="-10"/>
        </w:rPr>
        <w:t xml:space="preserve"> </w:t>
      </w:r>
      <w:r w:rsidR="009C6BA2">
        <w:rPr>
          <w:spacing w:val="-10"/>
        </w:rPr>
        <w:t xml:space="preserve">and </w:t>
      </w:r>
      <w:r w:rsidRPr="007C4E79">
        <w:rPr>
          <w:spacing w:val="-1"/>
        </w:rPr>
        <w:t>December</w:t>
      </w:r>
      <w:r w:rsidRPr="007C4E79">
        <w:rPr>
          <w:spacing w:val="-11"/>
        </w:rPr>
        <w:t xml:space="preserve"> </w:t>
      </w:r>
      <w:r w:rsidRPr="007C4E79">
        <w:t>1</w:t>
      </w:r>
      <w:r w:rsidRPr="007C4E79">
        <w:rPr>
          <w:spacing w:val="-7"/>
        </w:rPr>
        <w:t xml:space="preserve"> </w:t>
      </w:r>
      <w:r w:rsidRPr="007C4E79">
        <w:t xml:space="preserve">for </w:t>
      </w:r>
      <w:r w:rsidR="009C6BA2">
        <w:t xml:space="preserve">the </w:t>
      </w:r>
      <w:r w:rsidRPr="007C4E79">
        <w:t>May conferral).</w:t>
      </w:r>
      <w:r w:rsidRPr="007C4E79">
        <w:rPr>
          <w:spacing w:val="10"/>
        </w:rPr>
        <w:t xml:space="preserve"> </w:t>
      </w:r>
      <w:r w:rsidRPr="007C4E79">
        <w:t xml:space="preserve">Students that miss the deadline for the time they are assigned will be required to submit a late graduation application and </w:t>
      </w:r>
      <w:proofErr w:type="gramStart"/>
      <w:r w:rsidRPr="007C4E79">
        <w:t>$30</w:t>
      </w:r>
      <w:proofErr w:type="gramEnd"/>
      <w:r w:rsidRPr="007C4E79">
        <w:t xml:space="preserve"> late fee.</w:t>
      </w:r>
    </w:p>
    <w:p w14:paraId="2478D5BF" w14:textId="7A98286F" w:rsidR="00152C28" w:rsidRPr="00B817AE" w:rsidRDefault="00152C28" w:rsidP="00AF0D07">
      <w:pPr>
        <w:pStyle w:val="Heading2"/>
      </w:pPr>
      <w:bookmarkStart w:id="316" w:name="_TOC_250019"/>
      <w:bookmarkStart w:id="317" w:name="_Toc109913300"/>
      <w:bookmarkStart w:id="318" w:name="_Toc117158602"/>
      <w:bookmarkStart w:id="319" w:name="_Toc129329794"/>
      <w:bookmarkStart w:id="320" w:name="_Toc175251576"/>
      <w:r w:rsidRPr="00B817AE">
        <w:t>S</w:t>
      </w:r>
      <w:r w:rsidR="00591C66" w:rsidRPr="00B817AE">
        <w:t>ocial Work Licensure</w:t>
      </w:r>
      <w:bookmarkEnd w:id="316"/>
      <w:bookmarkEnd w:id="317"/>
      <w:bookmarkEnd w:id="318"/>
      <w:bookmarkEnd w:id="319"/>
      <w:bookmarkEnd w:id="320"/>
    </w:p>
    <w:p w14:paraId="633440A3" w14:textId="3DF5A962" w:rsidR="00152C28" w:rsidRPr="007C4E79" w:rsidRDefault="00152C28" w:rsidP="003602D3">
      <w:pPr>
        <w:spacing w:before="120" w:after="120" w:line="312" w:lineRule="auto"/>
        <w:ind w:left="144"/>
      </w:pPr>
      <w:r w:rsidRPr="007C4E79">
        <w:t>Students</w:t>
      </w:r>
      <w:r w:rsidRPr="007C4E79">
        <w:rPr>
          <w:spacing w:val="-17"/>
        </w:rPr>
        <w:t xml:space="preserve"> </w:t>
      </w:r>
      <w:r w:rsidRPr="007C4E79">
        <w:t>who</w:t>
      </w:r>
      <w:r w:rsidRPr="007C4E79">
        <w:rPr>
          <w:spacing w:val="-17"/>
        </w:rPr>
        <w:t xml:space="preserve"> </w:t>
      </w:r>
      <w:r w:rsidRPr="007C4E79">
        <w:t>have</w:t>
      </w:r>
      <w:r w:rsidRPr="007C4E79">
        <w:rPr>
          <w:spacing w:val="-17"/>
        </w:rPr>
        <w:t xml:space="preserve"> </w:t>
      </w:r>
      <w:r w:rsidRPr="007C4E79">
        <w:t>questions</w:t>
      </w:r>
      <w:r w:rsidRPr="007C4E79">
        <w:rPr>
          <w:spacing w:val="-14"/>
        </w:rPr>
        <w:t xml:space="preserve"> </w:t>
      </w:r>
      <w:r w:rsidRPr="007C4E79">
        <w:t>about</w:t>
      </w:r>
      <w:r w:rsidRPr="007C4E79">
        <w:rPr>
          <w:spacing w:val="-13"/>
        </w:rPr>
        <w:t xml:space="preserve"> </w:t>
      </w:r>
      <w:r w:rsidRPr="007C4E79">
        <w:t>licensure</w:t>
      </w:r>
      <w:r w:rsidRPr="007C4E79">
        <w:rPr>
          <w:spacing w:val="-21"/>
        </w:rPr>
        <w:t xml:space="preserve"> </w:t>
      </w:r>
      <w:r w:rsidRPr="007C4E79">
        <w:t>procedures</w:t>
      </w:r>
      <w:r w:rsidRPr="007C4E79">
        <w:rPr>
          <w:spacing w:val="-16"/>
        </w:rPr>
        <w:t xml:space="preserve"> </w:t>
      </w:r>
      <w:r w:rsidRPr="007C4E79">
        <w:t>and</w:t>
      </w:r>
      <w:r w:rsidRPr="007C4E79">
        <w:rPr>
          <w:spacing w:val="-17"/>
        </w:rPr>
        <w:t xml:space="preserve"> </w:t>
      </w:r>
      <w:r w:rsidRPr="007C4E79">
        <w:t>requirements</w:t>
      </w:r>
      <w:r w:rsidRPr="007C4E79">
        <w:rPr>
          <w:spacing w:val="-15"/>
        </w:rPr>
        <w:t xml:space="preserve"> </w:t>
      </w:r>
      <w:r w:rsidRPr="007C4E79">
        <w:t>should</w:t>
      </w:r>
      <w:r w:rsidRPr="007C4E79">
        <w:rPr>
          <w:spacing w:val="-15"/>
        </w:rPr>
        <w:t xml:space="preserve"> </w:t>
      </w:r>
      <w:r w:rsidRPr="007C4E79">
        <w:t>check</w:t>
      </w:r>
      <w:r w:rsidRPr="007C4E79">
        <w:rPr>
          <w:spacing w:val="-14"/>
        </w:rPr>
        <w:t xml:space="preserve"> </w:t>
      </w:r>
      <w:r w:rsidRPr="007C4E79">
        <w:t>the</w:t>
      </w:r>
      <w:r w:rsidRPr="007C4E79">
        <w:rPr>
          <w:spacing w:val="-19"/>
        </w:rPr>
        <w:t xml:space="preserve"> </w:t>
      </w:r>
      <w:hyperlink r:id="rId60" w:history="1">
        <w:r w:rsidR="00F16A51">
          <w:rPr>
            <w:rStyle w:val="Hyperlink"/>
          </w:rPr>
          <w:t>School of Social work</w:t>
        </w:r>
      </w:hyperlink>
      <w:r w:rsidR="00F16A51">
        <w:t xml:space="preserve"> </w:t>
      </w:r>
      <w:r w:rsidRPr="007C4E79">
        <w:t xml:space="preserve">website. </w:t>
      </w:r>
      <w:r w:rsidRPr="007C4E79">
        <w:rPr>
          <w:spacing w:val="-4"/>
        </w:rPr>
        <w:t xml:space="preserve">It </w:t>
      </w:r>
      <w:r w:rsidRPr="007C4E79">
        <w:t xml:space="preserve">is recommended that students review the NASW website for </w:t>
      </w:r>
      <w:r w:rsidR="009C6BA2">
        <w:t>out-of-state</w:t>
      </w:r>
      <w:r w:rsidRPr="007C4E79">
        <w:t xml:space="preserve"> licensure. Requirements vary by</w:t>
      </w:r>
      <w:r w:rsidRPr="007C4E79">
        <w:rPr>
          <w:spacing w:val="-28"/>
        </w:rPr>
        <w:t xml:space="preserve"> </w:t>
      </w:r>
      <w:r w:rsidRPr="007C4E79">
        <w:t>state.</w:t>
      </w:r>
    </w:p>
    <w:p w14:paraId="1DAFCD74" w14:textId="40C003DD" w:rsidR="00BB04B4" w:rsidRPr="007C4E79" w:rsidRDefault="00152C28" w:rsidP="003602D3">
      <w:pPr>
        <w:spacing w:before="120" w:after="120" w:line="312" w:lineRule="auto"/>
        <w:ind w:left="144"/>
      </w:pPr>
      <w:r w:rsidRPr="007C4E79">
        <w:lastRenderedPageBreak/>
        <w:t>Some</w:t>
      </w:r>
      <w:r w:rsidRPr="007C4E79">
        <w:rPr>
          <w:spacing w:val="-12"/>
        </w:rPr>
        <w:t xml:space="preserve"> </w:t>
      </w:r>
      <w:r w:rsidRPr="007C4E79">
        <w:t>states</w:t>
      </w:r>
      <w:r w:rsidRPr="007C4E79">
        <w:rPr>
          <w:spacing w:val="-7"/>
        </w:rPr>
        <w:t xml:space="preserve"> </w:t>
      </w:r>
      <w:r w:rsidRPr="007C4E79">
        <w:t>may</w:t>
      </w:r>
      <w:r w:rsidRPr="007C4E79">
        <w:rPr>
          <w:spacing w:val="-19"/>
        </w:rPr>
        <w:t xml:space="preserve"> </w:t>
      </w:r>
      <w:r w:rsidRPr="007C4E79">
        <w:t>require</w:t>
      </w:r>
      <w:r w:rsidRPr="007C4E79">
        <w:rPr>
          <w:spacing w:val="-9"/>
        </w:rPr>
        <w:t xml:space="preserve"> </w:t>
      </w:r>
      <w:r w:rsidRPr="007C4E79">
        <w:t>detailed</w:t>
      </w:r>
      <w:r w:rsidRPr="007C4E79">
        <w:rPr>
          <w:spacing w:val="-8"/>
        </w:rPr>
        <w:t xml:space="preserve"> </w:t>
      </w:r>
      <w:r w:rsidRPr="007C4E79">
        <w:t>course</w:t>
      </w:r>
      <w:r w:rsidRPr="007C4E79">
        <w:rPr>
          <w:spacing w:val="-13"/>
        </w:rPr>
        <w:t xml:space="preserve"> </w:t>
      </w:r>
      <w:r w:rsidRPr="007C4E79">
        <w:t>descriptions</w:t>
      </w:r>
      <w:r w:rsidRPr="007C4E79">
        <w:rPr>
          <w:spacing w:val="-5"/>
        </w:rPr>
        <w:t xml:space="preserve"> </w:t>
      </w:r>
      <w:r w:rsidRPr="007C4E79">
        <w:t>and</w:t>
      </w:r>
      <w:r w:rsidR="00452C9C">
        <w:rPr>
          <w:spacing w:val="-9"/>
        </w:rPr>
        <w:t xml:space="preserve"> internship</w:t>
      </w:r>
      <w:r w:rsidRPr="007C4E79">
        <w:rPr>
          <w:spacing w:val="-9"/>
        </w:rPr>
        <w:t xml:space="preserve"> </w:t>
      </w:r>
      <w:r w:rsidR="009C6BA2">
        <w:t>evaluations</w:t>
      </w:r>
      <w:r w:rsidRPr="007C4E79">
        <w:rPr>
          <w:spacing w:val="-9"/>
        </w:rPr>
        <w:t xml:space="preserve"> </w:t>
      </w:r>
      <w:r w:rsidRPr="007C4E79">
        <w:t>to</w:t>
      </w:r>
      <w:r w:rsidRPr="007C4E79">
        <w:rPr>
          <w:spacing w:val="-11"/>
        </w:rPr>
        <w:t xml:space="preserve"> </w:t>
      </w:r>
      <w:r w:rsidRPr="007C4E79">
        <w:t>verify</w:t>
      </w:r>
      <w:r w:rsidRPr="007C4E79">
        <w:rPr>
          <w:spacing w:val="-16"/>
        </w:rPr>
        <w:t xml:space="preserve"> </w:t>
      </w:r>
      <w:r w:rsidRPr="007C4E79">
        <w:t>clinical</w:t>
      </w:r>
      <w:r w:rsidRPr="007C4E79">
        <w:rPr>
          <w:spacing w:val="-6"/>
        </w:rPr>
        <w:t xml:space="preserve"> </w:t>
      </w:r>
      <w:r w:rsidRPr="007C4E79">
        <w:t xml:space="preserve">content for licensure. </w:t>
      </w:r>
      <w:r w:rsidR="001A577B" w:rsidRPr="007C4E79">
        <w:t>It is recommended</w:t>
      </w:r>
      <w:r w:rsidRPr="007C4E79">
        <w:t xml:space="preserve"> to </w:t>
      </w:r>
      <w:r w:rsidRPr="007C4E79">
        <w:rPr>
          <w:spacing w:val="-3"/>
        </w:rPr>
        <w:t xml:space="preserve">keep </w:t>
      </w:r>
      <w:r w:rsidRPr="007C4E79">
        <w:t xml:space="preserve">copies of syllabi </w:t>
      </w:r>
      <w:r w:rsidRPr="007C4E79">
        <w:rPr>
          <w:spacing w:val="-3"/>
        </w:rPr>
        <w:t xml:space="preserve">and </w:t>
      </w:r>
      <w:r w:rsidR="00452C9C">
        <w:t>internship</w:t>
      </w:r>
      <w:r w:rsidRPr="007C4E79">
        <w:t xml:space="preserve"> evaluations as documentation.</w:t>
      </w:r>
      <w:bookmarkStart w:id="321" w:name="_TOC_250005"/>
    </w:p>
    <w:p w14:paraId="475E4126" w14:textId="4CB295BF" w:rsidR="00152C28" w:rsidRPr="009C6BA2" w:rsidRDefault="00152C28" w:rsidP="00B817AE">
      <w:pPr>
        <w:pStyle w:val="Heading1"/>
        <w:spacing w:before="360" w:after="360"/>
        <w:ind w:left="0"/>
      </w:pPr>
      <w:bookmarkStart w:id="322" w:name="_Toc109913301"/>
      <w:bookmarkStart w:id="323" w:name="_Toc117158603"/>
      <w:bookmarkStart w:id="324" w:name="_Toc129329795"/>
      <w:bookmarkStart w:id="325" w:name="_Toc175251577"/>
      <w:r w:rsidRPr="007C4E79">
        <w:t>U</w:t>
      </w:r>
      <w:r w:rsidR="00591C66">
        <w:t>niversity Support Services for Students</w:t>
      </w:r>
      <w:bookmarkEnd w:id="321"/>
      <w:bookmarkEnd w:id="322"/>
      <w:bookmarkEnd w:id="323"/>
      <w:bookmarkEnd w:id="324"/>
      <w:bookmarkEnd w:id="325"/>
    </w:p>
    <w:p w14:paraId="6CB0C9FA" w14:textId="0E33E1B6" w:rsidR="007C176F" w:rsidRPr="009C6BA2" w:rsidRDefault="007C176F" w:rsidP="00AF0D07">
      <w:pPr>
        <w:pStyle w:val="Heading2"/>
      </w:pPr>
      <w:bookmarkStart w:id="326" w:name="_Toc129329796"/>
      <w:bookmarkStart w:id="327" w:name="_Toc175251578"/>
      <w:r w:rsidRPr="007C4E79">
        <w:t>W</w:t>
      </w:r>
      <w:r w:rsidR="00591C66">
        <w:t>riting Center</w:t>
      </w:r>
      <w:bookmarkEnd w:id="326"/>
      <w:bookmarkEnd w:id="327"/>
    </w:p>
    <w:p w14:paraId="55416EE9" w14:textId="418A02C3" w:rsidR="007C176F" w:rsidRPr="007C4E79" w:rsidRDefault="007C176F" w:rsidP="00B817AE">
      <w:pPr>
        <w:spacing w:before="120" w:after="360" w:line="312" w:lineRule="auto"/>
        <w:ind w:left="288"/>
        <w:rPr>
          <w:b/>
          <w:bCs/>
        </w:rPr>
      </w:pPr>
      <w:bookmarkStart w:id="328" w:name="_Toc109913289"/>
      <w:bookmarkStart w:id="329" w:name="_Toc109924931"/>
      <w:r w:rsidRPr="007C4E79">
        <w:t xml:space="preserve">Students are expected to demonstrate good writing skills both in school and </w:t>
      </w:r>
      <w:r w:rsidR="00452C9C">
        <w:t>internship</w:t>
      </w:r>
      <w:r w:rsidRPr="007C4E79">
        <w:t xml:space="preserve"> settings. They</w:t>
      </w:r>
      <w:r w:rsidRPr="007C4E79">
        <w:rPr>
          <w:spacing w:val="-16"/>
        </w:rPr>
        <w:t xml:space="preserve"> </w:t>
      </w:r>
      <w:r w:rsidRPr="007C4E79">
        <w:t>are</w:t>
      </w:r>
      <w:r w:rsidRPr="007C4E79">
        <w:rPr>
          <w:spacing w:val="-14"/>
        </w:rPr>
        <w:t xml:space="preserve"> </w:t>
      </w:r>
      <w:r w:rsidRPr="007C4E79">
        <w:t>also</w:t>
      </w:r>
      <w:r w:rsidRPr="007C4E79">
        <w:rPr>
          <w:spacing w:val="-10"/>
        </w:rPr>
        <w:t xml:space="preserve"> </w:t>
      </w:r>
      <w:r w:rsidRPr="007C4E79">
        <w:t>expected</w:t>
      </w:r>
      <w:r w:rsidRPr="007C4E79">
        <w:rPr>
          <w:spacing w:val="-13"/>
        </w:rPr>
        <w:t xml:space="preserve"> </w:t>
      </w:r>
      <w:r w:rsidRPr="007C4E79">
        <w:t>to</w:t>
      </w:r>
      <w:r w:rsidRPr="007C4E79">
        <w:rPr>
          <w:spacing w:val="-13"/>
        </w:rPr>
        <w:t xml:space="preserve"> </w:t>
      </w:r>
      <w:r w:rsidRPr="007C4E79">
        <w:t>demonstrate</w:t>
      </w:r>
      <w:r w:rsidRPr="007C4E79">
        <w:rPr>
          <w:spacing w:val="-13"/>
        </w:rPr>
        <w:t xml:space="preserve"> </w:t>
      </w:r>
      <w:r w:rsidRPr="007C4E79">
        <w:t>a</w:t>
      </w:r>
      <w:r w:rsidRPr="007C4E79">
        <w:rPr>
          <w:spacing w:val="-14"/>
        </w:rPr>
        <w:t xml:space="preserve"> </w:t>
      </w:r>
      <w:r w:rsidRPr="007C4E79">
        <w:t>working</w:t>
      </w:r>
      <w:r w:rsidRPr="007C4E79">
        <w:rPr>
          <w:spacing w:val="-14"/>
        </w:rPr>
        <w:t xml:space="preserve"> </w:t>
      </w:r>
      <w:r w:rsidRPr="007C4E79">
        <w:t>knowledge</w:t>
      </w:r>
      <w:r w:rsidRPr="007C4E79">
        <w:rPr>
          <w:spacing w:val="-13"/>
        </w:rPr>
        <w:t xml:space="preserve"> </w:t>
      </w:r>
      <w:r w:rsidRPr="007C4E79">
        <w:t>of</w:t>
      </w:r>
      <w:r w:rsidRPr="007C4E79">
        <w:rPr>
          <w:spacing w:val="-11"/>
        </w:rPr>
        <w:t xml:space="preserve"> </w:t>
      </w:r>
      <w:r w:rsidR="006D0066">
        <w:rPr>
          <w:spacing w:val="-11"/>
        </w:rPr>
        <w:t xml:space="preserve">the </w:t>
      </w:r>
      <w:r w:rsidRPr="007C4E79">
        <w:t>APA</w:t>
      </w:r>
      <w:r w:rsidRPr="007C4E79">
        <w:rPr>
          <w:spacing w:val="-12"/>
        </w:rPr>
        <w:t xml:space="preserve"> </w:t>
      </w:r>
      <w:r w:rsidRPr="007C4E79">
        <w:t>format.</w:t>
      </w:r>
      <w:r w:rsidRPr="007C4E79">
        <w:rPr>
          <w:spacing w:val="-9"/>
        </w:rPr>
        <w:t xml:space="preserve"> </w:t>
      </w:r>
      <w:r w:rsidRPr="007C4E79">
        <w:t>The</w:t>
      </w:r>
      <w:r w:rsidRPr="007C4E79">
        <w:rPr>
          <w:spacing w:val="-14"/>
        </w:rPr>
        <w:t xml:space="preserve"> </w:t>
      </w:r>
      <w:r w:rsidRPr="007C4E79">
        <w:t>ability</w:t>
      </w:r>
      <w:r w:rsidRPr="007C4E79">
        <w:rPr>
          <w:spacing w:val="-23"/>
        </w:rPr>
        <w:t xml:space="preserve"> </w:t>
      </w:r>
      <w:r w:rsidRPr="007C4E79">
        <w:t>to</w:t>
      </w:r>
      <w:r w:rsidRPr="007C4E79">
        <w:rPr>
          <w:spacing w:val="-10"/>
        </w:rPr>
        <w:t xml:space="preserve"> </w:t>
      </w:r>
      <w:r w:rsidRPr="007C4E79">
        <w:t>express oneself clearly and concisely in written form is considered by Loyola to be an essential attribute because social workers are continually called upon to prepare written case summaries, psychosocial</w:t>
      </w:r>
      <w:r w:rsidRPr="007C4E79">
        <w:rPr>
          <w:spacing w:val="-16"/>
        </w:rPr>
        <w:t xml:space="preserve"> </w:t>
      </w:r>
      <w:r w:rsidRPr="007C4E79">
        <w:t>assessments,</w:t>
      </w:r>
      <w:r w:rsidRPr="007C4E79">
        <w:rPr>
          <w:spacing w:val="-13"/>
        </w:rPr>
        <w:t xml:space="preserve"> </w:t>
      </w:r>
      <w:r w:rsidRPr="007C4E79">
        <w:t>and</w:t>
      </w:r>
      <w:r w:rsidRPr="007C4E79">
        <w:rPr>
          <w:spacing w:val="-13"/>
        </w:rPr>
        <w:t xml:space="preserve"> </w:t>
      </w:r>
      <w:r w:rsidRPr="007C4E79">
        <w:t>other</w:t>
      </w:r>
      <w:r w:rsidRPr="007C4E79">
        <w:rPr>
          <w:spacing w:val="-18"/>
        </w:rPr>
        <w:t xml:space="preserve"> </w:t>
      </w:r>
      <w:r w:rsidRPr="007C4E79">
        <w:t>documents</w:t>
      </w:r>
      <w:r w:rsidRPr="007C4E79">
        <w:rPr>
          <w:spacing w:val="-13"/>
        </w:rPr>
        <w:t xml:space="preserve"> </w:t>
      </w:r>
      <w:r w:rsidRPr="007C4E79">
        <w:t>that</w:t>
      </w:r>
      <w:r w:rsidRPr="007C4E79">
        <w:rPr>
          <w:spacing w:val="-13"/>
        </w:rPr>
        <w:t xml:space="preserve"> </w:t>
      </w:r>
      <w:r w:rsidRPr="007C4E79">
        <w:t>convey</w:t>
      </w:r>
      <w:r w:rsidRPr="007C4E79">
        <w:rPr>
          <w:spacing w:val="-23"/>
        </w:rPr>
        <w:t xml:space="preserve"> </w:t>
      </w:r>
      <w:r w:rsidRPr="007C4E79">
        <w:t>information</w:t>
      </w:r>
      <w:r w:rsidRPr="007C4E79">
        <w:rPr>
          <w:spacing w:val="-13"/>
        </w:rPr>
        <w:t xml:space="preserve"> </w:t>
      </w:r>
      <w:r w:rsidRPr="007C4E79">
        <w:t>about</w:t>
      </w:r>
      <w:r w:rsidRPr="007C4E79">
        <w:rPr>
          <w:spacing w:val="-13"/>
        </w:rPr>
        <w:t xml:space="preserve"> </w:t>
      </w:r>
      <w:r w:rsidRPr="007C4E79">
        <w:t>clients.</w:t>
      </w:r>
      <w:r w:rsidRPr="007C4E79">
        <w:rPr>
          <w:spacing w:val="31"/>
        </w:rPr>
        <w:t xml:space="preserve"> </w:t>
      </w:r>
      <w:r w:rsidRPr="007C4E79">
        <w:t>The</w:t>
      </w:r>
      <w:r w:rsidRPr="007C4E79">
        <w:rPr>
          <w:spacing w:val="-18"/>
        </w:rPr>
        <w:t xml:space="preserve"> </w:t>
      </w:r>
      <w:r w:rsidRPr="007C4E79">
        <w:t>School of Social Work does not expect students to write for publication</w:t>
      </w:r>
      <w:r w:rsidR="006D0066">
        <w:t>; however</w:t>
      </w:r>
      <w:r w:rsidR="00DF7C58">
        <w:t>,</w:t>
      </w:r>
      <w:r w:rsidRPr="007C4E79">
        <w:t xml:space="preserve"> a high level of proficiency is expected and will serve students well in future career endeavors.</w:t>
      </w:r>
      <w:r w:rsidRPr="007C4E79">
        <w:rPr>
          <w:b/>
        </w:rPr>
        <w:t xml:space="preserve"> </w:t>
      </w:r>
      <w:r w:rsidRPr="007C4E79">
        <w:t>Extensive use of direct quotations from outside sources, even if they are properly cited, does NOT constitute good writing at the graduate level.</w:t>
      </w:r>
    </w:p>
    <w:p w14:paraId="18F3CFE9" w14:textId="523E3D7F" w:rsidR="00C94C8A" w:rsidRPr="009C6BA2" w:rsidRDefault="007C176F" w:rsidP="00B817AE">
      <w:pPr>
        <w:spacing w:before="120" w:after="360" w:line="312" w:lineRule="auto"/>
        <w:ind w:left="288"/>
        <w:rPr>
          <w:b/>
          <w:bCs/>
        </w:rPr>
      </w:pPr>
      <w:r w:rsidRPr="007C4E79">
        <w:rPr>
          <w:spacing w:val="-3"/>
        </w:rPr>
        <w:t xml:space="preserve">If </w:t>
      </w:r>
      <w:r w:rsidRPr="007C4E79">
        <w:t>students need assistance</w:t>
      </w:r>
      <w:r w:rsidRPr="007C4E79">
        <w:rPr>
          <w:spacing w:val="-16"/>
        </w:rPr>
        <w:t xml:space="preserve"> </w:t>
      </w:r>
      <w:r w:rsidRPr="007C4E79">
        <w:t>in</w:t>
      </w:r>
      <w:r w:rsidRPr="007C4E79">
        <w:rPr>
          <w:spacing w:val="-14"/>
        </w:rPr>
        <w:t xml:space="preserve"> </w:t>
      </w:r>
      <w:r w:rsidRPr="007C4E79">
        <w:t>improving</w:t>
      </w:r>
      <w:r w:rsidRPr="007C4E79">
        <w:rPr>
          <w:spacing w:val="-16"/>
        </w:rPr>
        <w:t xml:space="preserve"> </w:t>
      </w:r>
      <w:r w:rsidRPr="007C4E79">
        <w:t>their</w:t>
      </w:r>
      <w:r w:rsidRPr="007C4E79">
        <w:rPr>
          <w:spacing w:val="-14"/>
        </w:rPr>
        <w:t xml:space="preserve"> </w:t>
      </w:r>
      <w:r w:rsidRPr="007C4E79">
        <w:t>writing</w:t>
      </w:r>
      <w:r w:rsidRPr="007C4E79">
        <w:rPr>
          <w:spacing w:val="-15"/>
        </w:rPr>
        <w:t xml:space="preserve"> </w:t>
      </w:r>
      <w:r w:rsidRPr="007C4E79">
        <w:t>skills,</w:t>
      </w:r>
      <w:r w:rsidRPr="007C4E79">
        <w:rPr>
          <w:spacing w:val="-13"/>
        </w:rPr>
        <w:t xml:space="preserve"> </w:t>
      </w:r>
      <w:r w:rsidRPr="007C4E79">
        <w:t>they</w:t>
      </w:r>
      <w:r w:rsidRPr="007C4E79">
        <w:rPr>
          <w:spacing w:val="-21"/>
        </w:rPr>
        <w:t xml:space="preserve"> </w:t>
      </w:r>
      <w:r w:rsidRPr="007C4E79">
        <w:t>can</w:t>
      </w:r>
      <w:r w:rsidRPr="007C4E79">
        <w:rPr>
          <w:spacing w:val="-12"/>
        </w:rPr>
        <w:t xml:space="preserve"> </w:t>
      </w:r>
      <w:r w:rsidRPr="007C4E79">
        <w:t>refer</w:t>
      </w:r>
      <w:r w:rsidRPr="007C4E79">
        <w:rPr>
          <w:spacing w:val="-13"/>
        </w:rPr>
        <w:t xml:space="preserve"> </w:t>
      </w:r>
      <w:r w:rsidRPr="007C4E79">
        <w:t>to</w:t>
      </w:r>
      <w:r w:rsidRPr="007C4E79">
        <w:rPr>
          <w:spacing w:val="-13"/>
        </w:rPr>
        <w:t xml:space="preserve"> </w:t>
      </w:r>
      <w:r w:rsidRPr="007C4E79">
        <w:t>the</w:t>
      </w:r>
      <w:r w:rsidRPr="007C4E79">
        <w:rPr>
          <w:spacing w:val="-13"/>
        </w:rPr>
        <w:t xml:space="preserve"> </w:t>
      </w:r>
      <w:r w:rsidRPr="007C4E79">
        <w:t>University</w:t>
      </w:r>
      <w:r w:rsidRPr="007C4E79">
        <w:rPr>
          <w:spacing w:val="-19"/>
        </w:rPr>
        <w:t xml:space="preserve"> </w:t>
      </w:r>
      <w:r w:rsidRPr="007C4E79">
        <w:t>website</w:t>
      </w:r>
      <w:r w:rsidRPr="007C4E79">
        <w:rPr>
          <w:b/>
        </w:rPr>
        <w:t xml:space="preserve"> </w:t>
      </w:r>
      <w:hyperlink r:id="rId61" w:history="1">
        <w:r w:rsidRPr="007C4E79">
          <w:rPr>
            <w:rStyle w:val="Hyperlink"/>
            <w:rFonts w:cs="Arial"/>
          </w:rPr>
          <w:t>Writing Center: Loyola University Chicago (luc.edu)</w:t>
        </w:r>
      </w:hyperlink>
      <w:r w:rsidRPr="007C4E79">
        <w:rPr>
          <w:spacing w:val="-14"/>
        </w:rPr>
        <w:t xml:space="preserve"> </w:t>
      </w:r>
      <w:r w:rsidRPr="007C4E79">
        <w:t>for</w:t>
      </w:r>
      <w:r w:rsidRPr="007C4E79">
        <w:rPr>
          <w:spacing w:val="-16"/>
        </w:rPr>
        <w:t xml:space="preserve"> </w:t>
      </w:r>
      <w:r w:rsidRPr="007C4E79">
        <w:t xml:space="preserve">information about </w:t>
      </w:r>
      <w:r w:rsidR="00DF7C58">
        <w:t xml:space="preserve">the </w:t>
      </w:r>
      <w:r w:rsidRPr="007C4E79">
        <w:t>location and hours of the Writing</w:t>
      </w:r>
      <w:r w:rsidRPr="007C4E79">
        <w:rPr>
          <w:spacing w:val="-12"/>
        </w:rPr>
        <w:t xml:space="preserve"> </w:t>
      </w:r>
      <w:r w:rsidRPr="007C4E79">
        <w:t xml:space="preserve">Center. </w:t>
      </w:r>
      <w:bookmarkEnd w:id="328"/>
      <w:bookmarkEnd w:id="329"/>
    </w:p>
    <w:p w14:paraId="5059A9EA" w14:textId="686B4B24" w:rsidR="00152C28" w:rsidRPr="007C4E79" w:rsidRDefault="00152C28" w:rsidP="00AF0D07">
      <w:pPr>
        <w:pStyle w:val="Heading2"/>
      </w:pPr>
      <w:bookmarkStart w:id="330" w:name="_TOC_250004"/>
      <w:bookmarkStart w:id="331" w:name="_Toc109913302"/>
      <w:bookmarkStart w:id="332" w:name="_Toc129329797"/>
      <w:bookmarkStart w:id="333" w:name="_Toc175251579"/>
      <w:bookmarkEnd w:id="330"/>
      <w:r w:rsidRPr="007C4E79">
        <w:t>U</w:t>
      </w:r>
      <w:r w:rsidR="00591C66">
        <w:t>niversity Libraries</w:t>
      </w:r>
      <w:bookmarkEnd w:id="331"/>
      <w:bookmarkEnd w:id="332"/>
      <w:bookmarkEnd w:id="333"/>
    </w:p>
    <w:p w14:paraId="77176E07" w14:textId="02CC2DE9" w:rsidR="00152C28" w:rsidRPr="007C4E79" w:rsidRDefault="00152C28" w:rsidP="00B817AE">
      <w:pPr>
        <w:spacing w:before="120" w:after="360" w:line="312" w:lineRule="auto"/>
        <w:ind w:left="288"/>
      </w:pPr>
      <w:r w:rsidRPr="007C4E79">
        <w:t xml:space="preserve">The libraries at </w:t>
      </w:r>
      <w:r w:rsidRPr="007C4E79">
        <w:rPr>
          <w:spacing w:val="-3"/>
        </w:rPr>
        <w:t xml:space="preserve">Loyola </w:t>
      </w:r>
      <w:r w:rsidRPr="007C4E79">
        <w:t xml:space="preserve">provide materials to assist students with studies and research, as well as a space for quiet study. </w:t>
      </w:r>
      <w:r w:rsidRPr="007C4E79">
        <w:rPr>
          <w:spacing w:val="-4"/>
        </w:rPr>
        <w:t xml:space="preserve">Lewis </w:t>
      </w:r>
      <w:r w:rsidRPr="007C4E79">
        <w:t>Library has a general undergraduate collection and materials to support</w:t>
      </w:r>
      <w:r w:rsidRPr="007C4E79">
        <w:rPr>
          <w:spacing w:val="-17"/>
        </w:rPr>
        <w:t xml:space="preserve"> </w:t>
      </w:r>
      <w:r w:rsidRPr="007C4E79">
        <w:t>the</w:t>
      </w:r>
      <w:r w:rsidRPr="007C4E79">
        <w:rPr>
          <w:spacing w:val="-15"/>
        </w:rPr>
        <w:t xml:space="preserve"> </w:t>
      </w:r>
      <w:r w:rsidRPr="007C4E79">
        <w:t>social</w:t>
      </w:r>
      <w:r w:rsidRPr="007C4E79">
        <w:rPr>
          <w:spacing w:val="-15"/>
        </w:rPr>
        <w:t xml:space="preserve"> </w:t>
      </w:r>
      <w:r w:rsidRPr="007C4E79">
        <w:t>work program.</w:t>
      </w:r>
      <w:r w:rsidRPr="007C4E79">
        <w:rPr>
          <w:spacing w:val="32"/>
        </w:rPr>
        <w:t xml:space="preserve"> </w:t>
      </w:r>
      <w:r w:rsidRPr="007C4E79">
        <w:t xml:space="preserve">Resources from all </w:t>
      </w:r>
      <w:r w:rsidRPr="007C4E79">
        <w:rPr>
          <w:spacing w:val="-2"/>
        </w:rPr>
        <w:t xml:space="preserve">university </w:t>
      </w:r>
      <w:r w:rsidRPr="007C4E79">
        <w:t>libraries</w:t>
      </w:r>
      <w:r w:rsidRPr="007C4E79">
        <w:rPr>
          <w:spacing w:val="-16"/>
        </w:rPr>
        <w:t xml:space="preserve"> </w:t>
      </w:r>
      <w:r w:rsidRPr="007C4E79">
        <w:t>are</w:t>
      </w:r>
      <w:r w:rsidRPr="007C4E79">
        <w:rPr>
          <w:spacing w:val="-16"/>
        </w:rPr>
        <w:t xml:space="preserve"> </w:t>
      </w:r>
      <w:r w:rsidRPr="007C4E79">
        <w:t>available</w:t>
      </w:r>
      <w:r w:rsidRPr="007C4E79">
        <w:rPr>
          <w:spacing w:val="-15"/>
        </w:rPr>
        <w:t xml:space="preserve"> </w:t>
      </w:r>
      <w:r w:rsidRPr="007C4E79">
        <w:t>to</w:t>
      </w:r>
      <w:r w:rsidRPr="007C4E79">
        <w:rPr>
          <w:spacing w:val="-18"/>
        </w:rPr>
        <w:t xml:space="preserve"> </w:t>
      </w:r>
      <w:r w:rsidRPr="007C4E79">
        <w:t>students.</w:t>
      </w:r>
      <w:r w:rsidRPr="007C4E79">
        <w:rPr>
          <w:spacing w:val="29"/>
        </w:rPr>
        <w:t xml:space="preserve"> </w:t>
      </w:r>
      <w:r w:rsidRPr="007C4E79">
        <w:t>Students</w:t>
      </w:r>
      <w:r w:rsidRPr="007C4E79">
        <w:rPr>
          <w:spacing w:val="-15"/>
        </w:rPr>
        <w:t xml:space="preserve"> </w:t>
      </w:r>
      <w:r w:rsidRPr="007C4E79">
        <w:t>may</w:t>
      </w:r>
      <w:r w:rsidRPr="007C4E79">
        <w:rPr>
          <w:spacing w:val="-22"/>
        </w:rPr>
        <w:t xml:space="preserve"> </w:t>
      </w:r>
      <w:r w:rsidRPr="007C4E79">
        <w:t>request</w:t>
      </w:r>
      <w:r w:rsidRPr="007C4E79">
        <w:rPr>
          <w:spacing w:val="-15"/>
        </w:rPr>
        <w:t xml:space="preserve"> </w:t>
      </w:r>
      <w:r w:rsidRPr="007C4E79">
        <w:t>materials</w:t>
      </w:r>
      <w:r w:rsidRPr="007C4E79">
        <w:rPr>
          <w:spacing w:val="-13"/>
        </w:rPr>
        <w:t xml:space="preserve"> </w:t>
      </w:r>
      <w:r w:rsidRPr="007C4E79">
        <w:t>from</w:t>
      </w:r>
      <w:r w:rsidRPr="007C4E79">
        <w:rPr>
          <w:spacing w:val="-16"/>
        </w:rPr>
        <w:t xml:space="preserve"> </w:t>
      </w:r>
      <w:r w:rsidRPr="007C4E79">
        <w:t>libraries</w:t>
      </w:r>
      <w:r w:rsidRPr="007C4E79">
        <w:rPr>
          <w:spacing w:val="-16"/>
        </w:rPr>
        <w:t xml:space="preserve"> </w:t>
      </w:r>
      <w:r w:rsidRPr="007C4E79">
        <w:t>on</w:t>
      </w:r>
      <w:r w:rsidRPr="007C4E79">
        <w:rPr>
          <w:spacing w:val="-16"/>
        </w:rPr>
        <w:t xml:space="preserve"> </w:t>
      </w:r>
      <w:r w:rsidRPr="007C4E79">
        <w:t>other</w:t>
      </w:r>
      <w:r w:rsidRPr="007C4E79">
        <w:rPr>
          <w:spacing w:val="-18"/>
        </w:rPr>
        <w:t xml:space="preserve"> </w:t>
      </w:r>
      <w:r w:rsidRPr="007C4E79">
        <w:t>campuses be delivered to a library on their home</w:t>
      </w:r>
      <w:r w:rsidRPr="007C4E79">
        <w:rPr>
          <w:spacing w:val="-15"/>
        </w:rPr>
        <w:t xml:space="preserve"> </w:t>
      </w:r>
      <w:r w:rsidRPr="007C4E79">
        <w:t xml:space="preserve">campus. The Reference Desk is staffed most of the hours that the library is open, and reference librarians are available to help </w:t>
      </w:r>
      <w:r w:rsidRPr="007C4E79">
        <w:rPr>
          <w:spacing w:val="-5"/>
        </w:rPr>
        <w:t xml:space="preserve">you </w:t>
      </w:r>
      <w:r w:rsidRPr="007C4E79">
        <w:t xml:space="preserve">get the most out of </w:t>
      </w:r>
      <w:r w:rsidRPr="007C4E79">
        <w:rPr>
          <w:spacing w:val="-4"/>
        </w:rPr>
        <w:t xml:space="preserve">your </w:t>
      </w:r>
      <w:r w:rsidRPr="007C4E79">
        <w:t>academic</w:t>
      </w:r>
      <w:r w:rsidRPr="007C4E79">
        <w:rPr>
          <w:spacing w:val="-2"/>
        </w:rPr>
        <w:t xml:space="preserve"> </w:t>
      </w:r>
      <w:r w:rsidRPr="007C4E79">
        <w:t>experience.</w:t>
      </w:r>
    </w:p>
    <w:p w14:paraId="58E4F914" w14:textId="705F8D42" w:rsidR="00152C28" w:rsidRPr="007C4E79" w:rsidRDefault="00152C28" w:rsidP="00B817AE">
      <w:pPr>
        <w:spacing w:before="120" w:after="360" w:line="312" w:lineRule="auto"/>
        <w:ind w:left="288"/>
      </w:pPr>
      <w:r w:rsidRPr="007C4E79">
        <w:t xml:space="preserve">Students will be required to present their Loyola University Chicago ID </w:t>
      </w:r>
      <w:r w:rsidR="00DF7C58">
        <w:t>cards</w:t>
      </w:r>
      <w:r w:rsidRPr="007C4E79">
        <w:t xml:space="preserve"> when entering the libraries. The student ID is also required to check out books. Students will need their Universal ID </w:t>
      </w:r>
      <w:r w:rsidR="00DF7C58">
        <w:t>login</w:t>
      </w:r>
      <w:r w:rsidRPr="007C4E79">
        <w:t xml:space="preserve"> name and password to access online library resources.</w:t>
      </w:r>
    </w:p>
    <w:p w14:paraId="6AB61BAF" w14:textId="46B6CECA" w:rsidR="00152C28" w:rsidRPr="009A7923" w:rsidRDefault="00152C28" w:rsidP="00B817AE">
      <w:pPr>
        <w:spacing w:before="120" w:after="360" w:line="312" w:lineRule="auto"/>
        <w:ind w:left="288"/>
        <w:rPr>
          <w:spacing w:val="13"/>
        </w:rPr>
      </w:pPr>
      <w:r w:rsidRPr="007C4E79">
        <w:t xml:space="preserve">The </w:t>
      </w:r>
      <w:r w:rsidRPr="007C4E79">
        <w:rPr>
          <w:spacing w:val="-3"/>
        </w:rPr>
        <w:t xml:space="preserve">Loyola </w:t>
      </w:r>
      <w:r w:rsidRPr="007C4E79">
        <w:t xml:space="preserve">library system has an online catalog </w:t>
      </w:r>
      <w:r w:rsidR="00B5514E">
        <w:t>that</w:t>
      </w:r>
      <w:r w:rsidRPr="007C4E79">
        <w:t xml:space="preserve"> provides more flexible</w:t>
      </w:r>
      <w:r w:rsidRPr="007C4E79">
        <w:rPr>
          <w:spacing w:val="-14"/>
        </w:rPr>
        <w:t xml:space="preserve"> </w:t>
      </w:r>
      <w:r w:rsidRPr="007C4E79">
        <w:t>access</w:t>
      </w:r>
      <w:r w:rsidRPr="007C4E79">
        <w:rPr>
          <w:spacing w:val="-11"/>
        </w:rPr>
        <w:t xml:space="preserve"> </w:t>
      </w:r>
      <w:r w:rsidRPr="007C4E79">
        <w:t>to</w:t>
      </w:r>
      <w:r w:rsidRPr="007C4E79">
        <w:rPr>
          <w:spacing w:val="-13"/>
        </w:rPr>
        <w:t xml:space="preserve"> </w:t>
      </w:r>
      <w:r w:rsidRPr="007C4E79">
        <w:t>books</w:t>
      </w:r>
      <w:r w:rsidRPr="007C4E79">
        <w:rPr>
          <w:spacing w:val="-11"/>
        </w:rPr>
        <w:t xml:space="preserve"> </w:t>
      </w:r>
      <w:r w:rsidRPr="007C4E79">
        <w:t>and</w:t>
      </w:r>
      <w:r w:rsidRPr="007C4E79">
        <w:rPr>
          <w:spacing w:val="-10"/>
        </w:rPr>
        <w:t xml:space="preserve"> </w:t>
      </w:r>
      <w:r w:rsidRPr="007C4E79">
        <w:t>periodical</w:t>
      </w:r>
      <w:r w:rsidRPr="007C4E79">
        <w:rPr>
          <w:spacing w:val="-12"/>
        </w:rPr>
        <w:t xml:space="preserve"> </w:t>
      </w:r>
      <w:r w:rsidRPr="007C4E79">
        <w:t>titles</w:t>
      </w:r>
      <w:r w:rsidRPr="007C4E79">
        <w:rPr>
          <w:spacing w:val="-10"/>
        </w:rPr>
        <w:t xml:space="preserve"> </w:t>
      </w:r>
      <w:r w:rsidRPr="007C4E79">
        <w:t>and</w:t>
      </w:r>
      <w:r w:rsidRPr="007C4E79">
        <w:rPr>
          <w:spacing w:val="-10"/>
        </w:rPr>
        <w:t xml:space="preserve"> </w:t>
      </w:r>
      <w:r w:rsidRPr="007C4E79">
        <w:t>to</w:t>
      </w:r>
      <w:r w:rsidRPr="007C4E79">
        <w:rPr>
          <w:spacing w:val="-11"/>
        </w:rPr>
        <w:t xml:space="preserve"> </w:t>
      </w:r>
      <w:r w:rsidRPr="007C4E79">
        <w:t>other</w:t>
      </w:r>
      <w:r w:rsidRPr="007C4E79">
        <w:rPr>
          <w:spacing w:val="-13"/>
        </w:rPr>
        <w:t xml:space="preserve"> </w:t>
      </w:r>
      <w:r w:rsidRPr="007C4E79">
        <w:t>materials</w:t>
      </w:r>
      <w:r w:rsidRPr="007C4E79">
        <w:rPr>
          <w:spacing w:val="-12"/>
        </w:rPr>
        <w:t xml:space="preserve"> </w:t>
      </w:r>
      <w:r w:rsidRPr="007C4E79">
        <w:t>held</w:t>
      </w:r>
      <w:r w:rsidRPr="007C4E79">
        <w:rPr>
          <w:spacing w:val="-13"/>
        </w:rPr>
        <w:t xml:space="preserve"> </w:t>
      </w:r>
      <w:r w:rsidRPr="007C4E79">
        <w:t>by</w:t>
      </w:r>
      <w:r w:rsidRPr="007C4E79">
        <w:rPr>
          <w:spacing w:val="-15"/>
        </w:rPr>
        <w:t xml:space="preserve"> </w:t>
      </w:r>
      <w:r w:rsidRPr="007C4E79">
        <w:t>the</w:t>
      </w:r>
      <w:r w:rsidRPr="007C4E79">
        <w:rPr>
          <w:spacing w:val="-14"/>
        </w:rPr>
        <w:t xml:space="preserve"> </w:t>
      </w:r>
      <w:r w:rsidRPr="007C4E79">
        <w:t>library.</w:t>
      </w:r>
      <w:r w:rsidRPr="007C4E79">
        <w:rPr>
          <w:spacing w:val="-10"/>
        </w:rPr>
        <w:t xml:space="preserve"> </w:t>
      </w:r>
      <w:r w:rsidRPr="007C4E79">
        <w:t>The</w:t>
      </w:r>
      <w:r w:rsidRPr="007C4E79">
        <w:rPr>
          <w:spacing w:val="-15"/>
        </w:rPr>
        <w:t xml:space="preserve"> </w:t>
      </w:r>
      <w:r w:rsidRPr="007C4E79">
        <w:t>catalog also</w:t>
      </w:r>
      <w:r w:rsidRPr="007C4E79">
        <w:rPr>
          <w:spacing w:val="14"/>
        </w:rPr>
        <w:t xml:space="preserve"> </w:t>
      </w:r>
      <w:r w:rsidRPr="007C4E79">
        <w:t>includes</w:t>
      </w:r>
      <w:r w:rsidRPr="007C4E79">
        <w:rPr>
          <w:spacing w:val="14"/>
        </w:rPr>
        <w:t xml:space="preserve"> </w:t>
      </w:r>
      <w:r w:rsidRPr="007C4E79">
        <w:t>links</w:t>
      </w:r>
      <w:r w:rsidRPr="007C4E79">
        <w:rPr>
          <w:spacing w:val="15"/>
        </w:rPr>
        <w:t xml:space="preserve"> </w:t>
      </w:r>
      <w:r w:rsidRPr="007C4E79">
        <w:t>to</w:t>
      </w:r>
      <w:r w:rsidRPr="007C4E79">
        <w:rPr>
          <w:spacing w:val="14"/>
        </w:rPr>
        <w:t xml:space="preserve"> </w:t>
      </w:r>
      <w:r w:rsidRPr="007C4E79">
        <w:t>other</w:t>
      </w:r>
      <w:r w:rsidRPr="007C4E79">
        <w:rPr>
          <w:spacing w:val="15"/>
        </w:rPr>
        <w:t xml:space="preserve"> </w:t>
      </w:r>
      <w:r w:rsidRPr="007C4E79">
        <w:t>electronic</w:t>
      </w:r>
      <w:r w:rsidRPr="007C4E79">
        <w:rPr>
          <w:spacing w:val="17"/>
        </w:rPr>
        <w:t xml:space="preserve"> </w:t>
      </w:r>
      <w:r w:rsidRPr="007C4E79">
        <w:t>resources</w:t>
      </w:r>
      <w:r w:rsidR="00B5514E">
        <w:t>,</w:t>
      </w:r>
      <w:r w:rsidRPr="007C4E79">
        <w:rPr>
          <w:spacing w:val="16"/>
        </w:rPr>
        <w:t xml:space="preserve"> </w:t>
      </w:r>
      <w:r w:rsidRPr="007C4E79">
        <w:t>such</w:t>
      </w:r>
      <w:r w:rsidRPr="007C4E79">
        <w:rPr>
          <w:spacing w:val="14"/>
        </w:rPr>
        <w:t xml:space="preserve"> </w:t>
      </w:r>
      <w:r w:rsidRPr="007C4E79">
        <w:t>as</w:t>
      </w:r>
      <w:r w:rsidRPr="007C4E79">
        <w:rPr>
          <w:spacing w:val="15"/>
        </w:rPr>
        <w:t xml:space="preserve"> </w:t>
      </w:r>
      <w:r w:rsidRPr="007C4E79">
        <w:t>online</w:t>
      </w:r>
      <w:r w:rsidRPr="007C4E79">
        <w:rPr>
          <w:spacing w:val="16"/>
        </w:rPr>
        <w:t xml:space="preserve"> </w:t>
      </w:r>
      <w:r w:rsidRPr="007C4E79">
        <w:t>journals</w:t>
      </w:r>
      <w:r w:rsidRPr="007C4E79">
        <w:rPr>
          <w:spacing w:val="16"/>
        </w:rPr>
        <w:t xml:space="preserve"> </w:t>
      </w:r>
      <w:r w:rsidRPr="007C4E79">
        <w:t>and</w:t>
      </w:r>
      <w:r w:rsidRPr="007C4E79">
        <w:rPr>
          <w:spacing w:val="14"/>
        </w:rPr>
        <w:t xml:space="preserve"> </w:t>
      </w:r>
      <w:r w:rsidRPr="007C4E79">
        <w:t>databases.</w:t>
      </w:r>
      <w:r w:rsidR="00DF7C58">
        <w:rPr>
          <w:spacing w:val="13"/>
        </w:rPr>
        <w:t xml:space="preserve"> </w:t>
      </w:r>
      <w:r w:rsidRPr="007C4E79">
        <w:t xml:space="preserve">For more information, please see the </w:t>
      </w:r>
      <w:hyperlink r:id="rId62" w:history="1">
        <w:r w:rsidR="00BB04B4" w:rsidRPr="00DF7C58">
          <w:rPr>
            <w:rStyle w:val="Hyperlink"/>
            <w:rFonts w:cs="Arial"/>
          </w:rPr>
          <w:t>library</w:t>
        </w:r>
        <w:r w:rsidRPr="00DF7C58">
          <w:rPr>
            <w:rStyle w:val="Hyperlink"/>
            <w:rFonts w:cs="Arial"/>
          </w:rPr>
          <w:t xml:space="preserve"> website</w:t>
        </w:r>
      </w:hyperlink>
      <w:r w:rsidRPr="007C4E79">
        <w:t xml:space="preserve">. </w:t>
      </w:r>
    </w:p>
    <w:p w14:paraId="26527F70" w14:textId="2FD63566" w:rsidR="00152C28" w:rsidRPr="009A7923" w:rsidRDefault="00152C28" w:rsidP="00B817AE">
      <w:pPr>
        <w:spacing w:before="120" w:after="360" w:line="312" w:lineRule="auto"/>
        <w:ind w:left="288"/>
      </w:pPr>
      <w:r w:rsidRPr="007C4E79">
        <w:lastRenderedPageBreak/>
        <w:t>Students can also use the catalog from the computing labs, dormitory rooms, or from home. Ask at a reference</w:t>
      </w:r>
      <w:r w:rsidRPr="007C4E79">
        <w:rPr>
          <w:spacing w:val="-9"/>
        </w:rPr>
        <w:t xml:space="preserve"> </w:t>
      </w:r>
      <w:r w:rsidRPr="007C4E79">
        <w:t>desk</w:t>
      </w:r>
      <w:r w:rsidRPr="007C4E79">
        <w:rPr>
          <w:spacing w:val="-4"/>
        </w:rPr>
        <w:t xml:space="preserve"> </w:t>
      </w:r>
      <w:r w:rsidRPr="007C4E79">
        <w:t>for</w:t>
      </w:r>
      <w:r w:rsidRPr="007C4E79">
        <w:rPr>
          <w:spacing w:val="-6"/>
        </w:rPr>
        <w:t xml:space="preserve"> </w:t>
      </w:r>
      <w:r w:rsidRPr="007C4E79">
        <w:t>more</w:t>
      </w:r>
      <w:r w:rsidRPr="007C4E79">
        <w:rPr>
          <w:spacing w:val="-9"/>
        </w:rPr>
        <w:t xml:space="preserve"> </w:t>
      </w:r>
      <w:r w:rsidRPr="007C4E79">
        <w:t>information</w:t>
      </w:r>
      <w:r w:rsidRPr="007C4E79">
        <w:rPr>
          <w:spacing w:val="-3"/>
        </w:rPr>
        <w:t xml:space="preserve"> </w:t>
      </w:r>
      <w:r w:rsidRPr="007C4E79">
        <w:t>on</w:t>
      </w:r>
      <w:r w:rsidRPr="007C4E79">
        <w:rPr>
          <w:spacing w:val="-4"/>
        </w:rPr>
        <w:t xml:space="preserve"> </w:t>
      </w:r>
      <w:r w:rsidRPr="007C4E79">
        <w:t>accessing</w:t>
      </w:r>
      <w:r w:rsidRPr="007C4E79">
        <w:rPr>
          <w:spacing w:val="-6"/>
        </w:rPr>
        <w:t xml:space="preserve"> </w:t>
      </w:r>
      <w:r w:rsidRPr="007C4E79">
        <w:t>the</w:t>
      </w:r>
      <w:r w:rsidRPr="007C4E79">
        <w:rPr>
          <w:spacing w:val="-6"/>
        </w:rPr>
        <w:t xml:space="preserve"> </w:t>
      </w:r>
      <w:r w:rsidRPr="007C4E79">
        <w:t>catalog</w:t>
      </w:r>
      <w:r w:rsidRPr="007C4E79">
        <w:rPr>
          <w:spacing w:val="-8"/>
        </w:rPr>
        <w:t xml:space="preserve"> </w:t>
      </w:r>
      <w:r w:rsidRPr="007C4E79">
        <w:t>off</w:t>
      </w:r>
      <w:r w:rsidRPr="007C4E79">
        <w:rPr>
          <w:spacing w:val="-6"/>
        </w:rPr>
        <w:t xml:space="preserve"> </w:t>
      </w:r>
      <w:r w:rsidRPr="007C4E79">
        <w:t>campus.</w:t>
      </w:r>
      <w:r w:rsidRPr="007C4E79">
        <w:rPr>
          <w:spacing w:val="-6"/>
        </w:rPr>
        <w:t xml:space="preserve"> </w:t>
      </w:r>
      <w:r w:rsidRPr="007C4E79">
        <w:t>Reference</w:t>
      </w:r>
      <w:r w:rsidRPr="007C4E79">
        <w:rPr>
          <w:spacing w:val="-7"/>
        </w:rPr>
        <w:t xml:space="preserve"> </w:t>
      </w:r>
      <w:r w:rsidRPr="007C4E79">
        <w:t>librarians</w:t>
      </w:r>
      <w:r w:rsidRPr="007C4E79">
        <w:rPr>
          <w:spacing w:val="-5"/>
        </w:rPr>
        <w:t xml:space="preserve"> </w:t>
      </w:r>
      <w:r w:rsidRPr="007C4E79">
        <w:t>are available to help students use all library</w:t>
      </w:r>
      <w:r w:rsidRPr="007C4E79">
        <w:rPr>
          <w:spacing w:val="-20"/>
        </w:rPr>
        <w:t xml:space="preserve"> </w:t>
      </w:r>
      <w:r w:rsidRPr="007C4E79">
        <w:t>resources.</w:t>
      </w:r>
    </w:p>
    <w:p w14:paraId="45EFBBA3" w14:textId="0F06B2C5" w:rsidR="00152C28" w:rsidRPr="007C4E79" w:rsidRDefault="00152C28" w:rsidP="00AF0D07">
      <w:pPr>
        <w:pStyle w:val="Heading2"/>
      </w:pPr>
      <w:bookmarkStart w:id="334" w:name="_TOC_250002"/>
      <w:bookmarkStart w:id="335" w:name="_Toc109913303"/>
      <w:bookmarkStart w:id="336" w:name="_Toc129329798"/>
      <w:bookmarkStart w:id="337" w:name="_Toc175251580"/>
      <w:bookmarkEnd w:id="334"/>
      <w:r w:rsidRPr="007C4E79">
        <w:t>M</w:t>
      </w:r>
      <w:r w:rsidR="00591C66">
        <w:t>ail and Student Mailboxe</w:t>
      </w:r>
      <w:bookmarkEnd w:id="335"/>
      <w:r w:rsidR="00591C66">
        <w:t>s</w:t>
      </w:r>
      <w:bookmarkEnd w:id="336"/>
      <w:bookmarkEnd w:id="337"/>
    </w:p>
    <w:p w14:paraId="6A55B54D" w14:textId="22BC9DD1" w:rsidR="00152C28" w:rsidRPr="007C4E79" w:rsidRDefault="00152C28" w:rsidP="00B817AE">
      <w:pPr>
        <w:spacing w:before="120" w:after="360" w:line="312" w:lineRule="auto"/>
        <w:ind w:left="288"/>
      </w:pPr>
      <w:r w:rsidRPr="007C4E79">
        <w:t xml:space="preserve">The primary means of communication </w:t>
      </w:r>
      <w:r w:rsidR="00B5514E">
        <w:t>with</w:t>
      </w:r>
      <w:r w:rsidRPr="007C4E79">
        <w:t xml:space="preserve"> students in the School of Social Work is by email, utilizing Loyola-issued email addresses. Students are expected to use Loyola email to communicate with faculty and staff. Announcements, events, changes in procedure, or schedule changes are broadcast by the administration via email. It is the </w:t>
      </w:r>
      <w:r w:rsidR="00B5514E">
        <w:t>student’s</w:t>
      </w:r>
      <w:r w:rsidRPr="007C4E79">
        <w:t xml:space="preserve"> responsibility to check email messages on a regular basis.</w:t>
      </w:r>
    </w:p>
    <w:p w14:paraId="62FED634" w14:textId="2E6B85B2" w:rsidR="00152C28" w:rsidRPr="007C4E79" w:rsidRDefault="00152C28" w:rsidP="00B817AE">
      <w:pPr>
        <w:spacing w:before="120" w:after="360" w:line="312" w:lineRule="auto"/>
        <w:ind w:left="288"/>
      </w:pPr>
      <w:r w:rsidRPr="007C4E79">
        <w:t xml:space="preserve">All Water Tower campus students have a </w:t>
      </w:r>
      <w:r w:rsidRPr="007C4E79">
        <w:rPr>
          <w:spacing w:val="-4"/>
        </w:rPr>
        <w:t xml:space="preserve">mailbox </w:t>
      </w:r>
      <w:r w:rsidRPr="007C4E79">
        <w:t xml:space="preserve">folder located in a </w:t>
      </w:r>
      <w:r w:rsidR="00BB04B4" w:rsidRPr="007C4E79">
        <w:t>filing cabinet</w:t>
      </w:r>
      <w:r w:rsidRPr="007C4E79">
        <w:t xml:space="preserve"> on the Water Tower Campus in the mail room, Office 561 in Maguire Hall. </w:t>
      </w:r>
    </w:p>
    <w:p w14:paraId="656C7768" w14:textId="0F019349" w:rsidR="00152C28" w:rsidRPr="007C4E79" w:rsidRDefault="00152C28" w:rsidP="00B817AE">
      <w:pPr>
        <w:pStyle w:val="Heading1"/>
        <w:spacing w:before="120" w:after="360"/>
        <w:ind w:left="0"/>
      </w:pPr>
      <w:bookmarkStart w:id="338" w:name="_TOC_250001"/>
      <w:bookmarkStart w:id="339" w:name="_Toc109913304"/>
      <w:bookmarkStart w:id="340" w:name="_Toc117158607"/>
      <w:bookmarkStart w:id="341" w:name="_Toc129329799"/>
      <w:bookmarkStart w:id="342" w:name="_Toc175251581"/>
      <w:bookmarkEnd w:id="338"/>
      <w:r w:rsidRPr="007C4E79">
        <w:t>H</w:t>
      </w:r>
      <w:r w:rsidR="00591C66">
        <w:t>ealth Insurance and Student Wellness Center</w:t>
      </w:r>
      <w:bookmarkEnd w:id="339"/>
      <w:bookmarkEnd w:id="340"/>
      <w:bookmarkEnd w:id="341"/>
      <w:bookmarkEnd w:id="342"/>
    </w:p>
    <w:p w14:paraId="656D92D8" w14:textId="50B0B8A8" w:rsidR="00152C28" w:rsidRPr="007C4E79" w:rsidRDefault="00152C28" w:rsidP="0079765E">
      <w:pPr>
        <w:spacing w:before="120" w:after="360" w:line="312" w:lineRule="auto"/>
        <w:ind w:left="144"/>
      </w:pPr>
      <w:r w:rsidRPr="007C4E79">
        <w:rPr>
          <w:spacing w:val="-3"/>
        </w:rPr>
        <w:t xml:space="preserve">Loyola </w:t>
      </w:r>
      <w:r w:rsidRPr="007C4E79">
        <w:t>University Chicago's Board of Trustees requires</w:t>
      </w:r>
      <w:r w:rsidRPr="007C4E79">
        <w:rPr>
          <w:spacing w:val="-6"/>
        </w:rPr>
        <w:t xml:space="preserve"> </w:t>
      </w:r>
      <w:r w:rsidRPr="007C4E79">
        <w:t>all</w:t>
      </w:r>
      <w:r w:rsidRPr="007C4E79">
        <w:rPr>
          <w:spacing w:val="-8"/>
        </w:rPr>
        <w:t xml:space="preserve"> </w:t>
      </w:r>
      <w:r w:rsidRPr="007C4E79">
        <w:t>graduate</w:t>
      </w:r>
      <w:r w:rsidRPr="007C4E79">
        <w:rPr>
          <w:spacing w:val="-9"/>
        </w:rPr>
        <w:t xml:space="preserve"> </w:t>
      </w:r>
      <w:r w:rsidRPr="007C4E79">
        <w:t>and</w:t>
      </w:r>
      <w:r w:rsidRPr="007C4E79">
        <w:rPr>
          <w:spacing w:val="-10"/>
        </w:rPr>
        <w:t xml:space="preserve"> </w:t>
      </w:r>
      <w:r w:rsidRPr="007C4E79">
        <w:t>professional</w:t>
      </w:r>
      <w:r w:rsidRPr="007C4E79">
        <w:rPr>
          <w:spacing w:val="-6"/>
        </w:rPr>
        <w:t xml:space="preserve"> </w:t>
      </w:r>
      <w:r w:rsidRPr="007C4E79">
        <w:t>students</w:t>
      </w:r>
      <w:r w:rsidRPr="007C4E79">
        <w:rPr>
          <w:spacing w:val="-8"/>
        </w:rPr>
        <w:t xml:space="preserve"> </w:t>
      </w:r>
      <w:r w:rsidRPr="007C4E79">
        <w:t>enrolled</w:t>
      </w:r>
      <w:r w:rsidRPr="007C4E79">
        <w:rPr>
          <w:spacing w:val="-6"/>
        </w:rPr>
        <w:t xml:space="preserve"> </w:t>
      </w:r>
      <w:r w:rsidRPr="007C4E79">
        <w:t>for</w:t>
      </w:r>
      <w:r w:rsidRPr="007C4E79">
        <w:rPr>
          <w:spacing w:val="-10"/>
        </w:rPr>
        <w:t xml:space="preserve"> </w:t>
      </w:r>
      <w:r w:rsidRPr="007C4E79">
        <w:t>8</w:t>
      </w:r>
      <w:r w:rsidRPr="007C4E79">
        <w:rPr>
          <w:spacing w:val="-5"/>
        </w:rPr>
        <w:t xml:space="preserve"> </w:t>
      </w:r>
      <w:r w:rsidRPr="007C4E79">
        <w:t>or</w:t>
      </w:r>
      <w:r w:rsidRPr="007C4E79">
        <w:rPr>
          <w:spacing w:val="-11"/>
        </w:rPr>
        <w:t xml:space="preserve"> </w:t>
      </w:r>
      <w:r w:rsidRPr="007C4E79">
        <w:t>more</w:t>
      </w:r>
      <w:r w:rsidRPr="007C4E79">
        <w:rPr>
          <w:spacing w:val="-10"/>
        </w:rPr>
        <w:t xml:space="preserve"> </w:t>
      </w:r>
      <w:r w:rsidRPr="007C4E79">
        <w:t xml:space="preserve">credit hours </w:t>
      </w:r>
      <w:r w:rsidRPr="007C4E79">
        <w:rPr>
          <w:spacing w:val="-3"/>
        </w:rPr>
        <w:t xml:space="preserve">at </w:t>
      </w:r>
      <w:r w:rsidRPr="007C4E79">
        <w:t xml:space="preserve">the start of </w:t>
      </w:r>
      <w:r w:rsidR="00B5514E">
        <w:t xml:space="preserve">the </w:t>
      </w:r>
      <w:r w:rsidRPr="007C4E79">
        <w:t xml:space="preserve">fall semester </w:t>
      </w:r>
      <w:proofErr w:type="gramStart"/>
      <w:r w:rsidRPr="007C4E79">
        <w:t>have</w:t>
      </w:r>
      <w:proofErr w:type="gramEnd"/>
      <w:r w:rsidRPr="007C4E79">
        <w:t xml:space="preserve"> individual </w:t>
      </w:r>
      <w:r w:rsidR="00DF7C58">
        <w:t>healthcare</w:t>
      </w:r>
      <w:r w:rsidRPr="007C4E79">
        <w:t xml:space="preserve"> insurance.</w:t>
      </w:r>
    </w:p>
    <w:p w14:paraId="49BE7CA8" w14:textId="13F774C5" w:rsidR="00F905F7" w:rsidRPr="00B5514E" w:rsidRDefault="00152C28" w:rsidP="00B817AE">
      <w:pPr>
        <w:spacing w:before="120" w:after="360" w:line="312" w:lineRule="auto"/>
        <w:ind w:left="144"/>
      </w:pPr>
      <w:r w:rsidRPr="007C4E79">
        <w:t xml:space="preserve">Students that meet the enrollment criteria above will be enrolled automatically in Loyola's healthcare plan for students and will be billed accordingly unless they </w:t>
      </w:r>
      <w:r w:rsidR="00DF7C58">
        <w:t>opt-out</w:t>
      </w:r>
      <w:r w:rsidRPr="007C4E79">
        <w:t xml:space="preserve">. Students covered under another equivalent plan or who have an individual policy in place must complete a waiver to </w:t>
      </w:r>
      <w:r w:rsidR="00DF7C58">
        <w:t>opt-out</w:t>
      </w:r>
      <w:r w:rsidRPr="007C4E79">
        <w:t xml:space="preserve"> </w:t>
      </w:r>
      <w:r w:rsidR="00780BD4">
        <w:t xml:space="preserve">of </w:t>
      </w:r>
      <w:r w:rsidRPr="007C4E79">
        <w:t xml:space="preserve">the plan to avoid unwanted charges on their tuition bill. For more information about Loyola’s Student Health Insurance Plan (SHIP) and to obtain the wavier, please refer to the </w:t>
      </w:r>
      <w:hyperlink r:id="rId63" w:history="1">
        <w:r w:rsidR="00BB306C">
          <w:rPr>
            <w:rStyle w:val="Hyperlink"/>
          </w:rPr>
          <w:t>Office of the Bursar</w:t>
        </w:r>
      </w:hyperlink>
      <w:r w:rsidR="00BB306C">
        <w:t xml:space="preserve"> </w:t>
      </w:r>
      <w:r w:rsidRPr="00BB306C">
        <w:t>website</w:t>
      </w:r>
      <w:bookmarkStart w:id="343" w:name="_TOC_250000"/>
      <w:r w:rsidR="00B817AE" w:rsidRPr="00BB306C">
        <w:t xml:space="preserve">. </w:t>
      </w:r>
    </w:p>
    <w:p w14:paraId="7F8ED24D" w14:textId="11810FCF" w:rsidR="00152C28" w:rsidRPr="007C4E79" w:rsidRDefault="00152C28" w:rsidP="00B817AE">
      <w:pPr>
        <w:pStyle w:val="Heading1"/>
        <w:spacing w:before="120" w:after="360"/>
        <w:ind w:left="0"/>
      </w:pPr>
      <w:bookmarkStart w:id="344" w:name="_Toc109913305"/>
      <w:bookmarkStart w:id="345" w:name="_Toc117158608"/>
      <w:bookmarkStart w:id="346" w:name="_Toc129329800"/>
      <w:bookmarkStart w:id="347" w:name="_Toc175251582"/>
      <w:r w:rsidRPr="007C4E79">
        <w:t>S</w:t>
      </w:r>
      <w:r w:rsidR="00591C66">
        <w:t>huttle Bus and Ventra U-Pass</w:t>
      </w:r>
      <w:bookmarkEnd w:id="343"/>
      <w:bookmarkEnd w:id="344"/>
      <w:bookmarkEnd w:id="345"/>
      <w:bookmarkEnd w:id="346"/>
      <w:bookmarkEnd w:id="347"/>
    </w:p>
    <w:p w14:paraId="433D17E2" w14:textId="6E9D2959" w:rsidR="00152C28" w:rsidRPr="007C4E79" w:rsidRDefault="00152C28" w:rsidP="00B817AE">
      <w:pPr>
        <w:spacing w:before="120" w:after="360" w:line="312" w:lineRule="auto"/>
        <w:ind w:left="144"/>
      </w:pPr>
      <w:r w:rsidRPr="007C4E79">
        <w:t>The University provides shuttle bus services between the three lakeside campuses. For schedule information, stop by the front desk of the 25 E. Pearson Building. CTA Ventra U-Pass offers all full-time undergraduate and graduate students enrolled in the School of Social Work unlimited use of CTA buses and trains during the fall and spring semesters.</w:t>
      </w:r>
    </w:p>
    <w:p w14:paraId="77C13F2B" w14:textId="1E481B05" w:rsidR="00152C28" w:rsidRPr="007C4E79" w:rsidRDefault="00152C28" w:rsidP="00B817AE">
      <w:pPr>
        <w:spacing w:before="120" w:after="360" w:line="312" w:lineRule="auto"/>
        <w:ind w:left="144"/>
      </w:pPr>
      <w:r w:rsidRPr="000B71C0">
        <w:rPr>
          <w:rStyle w:val="Strong"/>
        </w:rPr>
        <w:t>Summer participation</w:t>
      </w:r>
      <w:r w:rsidRPr="007C4E79">
        <w:t xml:space="preserve">: Loyola University Chicago School of Social Work does not participate in the Summer Ventra U-Pass Program. Please check with </w:t>
      </w:r>
      <w:proofErr w:type="gramStart"/>
      <w:r w:rsidRPr="007C4E79">
        <w:t>CTA</w:t>
      </w:r>
      <w:proofErr w:type="gramEnd"/>
      <w:r w:rsidRPr="007C4E79">
        <w:t xml:space="preserve"> for weekly and/or monthly passes.</w:t>
      </w:r>
    </w:p>
    <w:p w14:paraId="06D8790F" w14:textId="4F4140A5" w:rsidR="00152C28" w:rsidRPr="007C4E79" w:rsidRDefault="00152C28" w:rsidP="00B817AE">
      <w:pPr>
        <w:spacing w:before="120" w:after="360" w:line="312" w:lineRule="auto"/>
        <w:ind w:left="144"/>
      </w:pPr>
      <w:r w:rsidRPr="000B71C0">
        <w:rPr>
          <w:rStyle w:val="Strong"/>
        </w:rPr>
        <w:lastRenderedPageBreak/>
        <w:t>Distribution</w:t>
      </w:r>
      <w:r w:rsidRPr="007C4E79">
        <w:t>: The Ventra U-Pass is distributed during the first week of classes. Students should check the University’s Ventra U-Pass website for specific dates and times.</w:t>
      </w:r>
    </w:p>
    <w:p w14:paraId="23C83E01" w14:textId="240E7E3D" w:rsidR="003836F4" w:rsidRDefault="00152C28" w:rsidP="00B817AE">
      <w:pPr>
        <w:spacing w:before="120" w:after="360" w:line="312" w:lineRule="auto"/>
        <w:ind w:left="144"/>
      </w:pPr>
      <w:r w:rsidRPr="000B71C0">
        <w:rPr>
          <w:rStyle w:val="Strong"/>
        </w:rPr>
        <w:t>Student eligibility</w:t>
      </w:r>
      <w:r w:rsidRPr="007C4E79">
        <w:t>: All full-time Graduate students enrolled for 8 or more credit hours at the Water Tower and Lake Shore Campuses are eligible for the Ventra U-Pass. The amount is included in student fees and is valid from the first day of classes until the last day of final exams. This fee is non-refundable.</w:t>
      </w:r>
    </w:p>
    <w:p w14:paraId="402E0FB6" w14:textId="421D8F49" w:rsidR="002570D7" w:rsidRPr="00B5514E" w:rsidRDefault="007605E0" w:rsidP="007605E0">
      <w:pPr>
        <w:widowControl/>
        <w:autoSpaceDE/>
        <w:autoSpaceDN/>
        <w:spacing w:after="160" w:line="259" w:lineRule="auto"/>
      </w:pPr>
      <w:r>
        <w:br w:type="page"/>
      </w:r>
    </w:p>
    <w:p w14:paraId="42C0BC43" w14:textId="717EE529" w:rsidR="000E5056" w:rsidRPr="007C4E79" w:rsidRDefault="000E5056" w:rsidP="00B817AE">
      <w:pPr>
        <w:pStyle w:val="Heading1"/>
        <w:spacing w:before="120" w:after="360"/>
        <w:ind w:left="0"/>
      </w:pPr>
      <w:bookmarkStart w:id="348" w:name="_Toc117158609"/>
      <w:bookmarkStart w:id="349" w:name="_Toc129329801"/>
      <w:bookmarkStart w:id="350" w:name="_Toc109913306"/>
      <w:bookmarkStart w:id="351" w:name="_Toc175251583"/>
      <w:r w:rsidRPr="007C4E79">
        <w:lastRenderedPageBreak/>
        <w:t>A</w:t>
      </w:r>
      <w:r w:rsidR="000B71C0">
        <w:t>ppendix</w:t>
      </w:r>
      <w:bookmarkEnd w:id="348"/>
      <w:bookmarkEnd w:id="349"/>
      <w:bookmarkEnd w:id="351"/>
      <w:r w:rsidRPr="007C4E79">
        <w:t xml:space="preserve"> </w:t>
      </w:r>
      <w:bookmarkEnd w:id="350"/>
    </w:p>
    <w:p w14:paraId="77032D54" w14:textId="19378CE6" w:rsidR="000E5056" w:rsidRPr="007C4E79" w:rsidRDefault="000E5056" w:rsidP="00B817AE">
      <w:pPr>
        <w:spacing w:before="120" w:after="360" w:line="312" w:lineRule="auto"/>
        <w:ind w:left="144"/>
        <w:rPr>
          <w:rFonts w:cs="Arial"/>
        </w:rPr>
      </w:pPr>
      <w:r w:rsidRPr="007C4E79">
        <w:rPr>
          <w:rFonts w:cs="Arial"/>
        </w:rPr>
        <w:t>S</w:t>
      </w:r>
      <w:r w:rsidRPr="007C4E79">
        <w:rPr>
          <w:rFonts w:cs="Arial"/>
          <w:spacing w:val="-3"/>
        </w:rPr>
        <w:t>ch</w:t>
      </w:r>
      <w:r w:rsidRPr="007C4E79">
        <w:rPr>
          <w:rFonts w:cs="Arial"/>
          <w:spacing w:val="-2"/>
        </w:rPr>
        <w:t>oo</w:t>
      </w:r>
      <w:r w:rsidRPr="007C4E79">
        <w:rPr>
          <w:rFonts w:cs="Arial"/>
        </w:rPr>
        <w:t xml:space="preserve">l </w:t>
      </w:r>
      <w:r w:rsidRPr="007C4E79">
        <w:rPr>
          <w:rFonts w:cs="Arial"/>
          <w:spacing w:val="-3"/>
        </w:rPr>
        <w:t>Track</w:t>
      </w:r>
      <w:r w:rsidRPr="007C4E79">
        <w:rPr>
          <w:rFonts w:cs="Arial"/>
        </w:rPr>
        <w:t>-</w:t>
      </w:r>
      <w:r w:rsidRPr="007C4E79">
        <w:rPr>
          <w:rFonts w:cs="Arial"/>
          <w:spacing w:val="-3"/>
        </w:rPr>
        <w:t xml:space="preserve"> </w:t>
      </w:r>
      <w:r w:rsidRPr="007C4E79">
        <w:rPr>
          <w:rFonts w:cs="Arial"/>
          <w:spacing w:val="-2"/>
        </w:rPr>
        <w:t>P</w:t>
      </w:r>
      <w:r w:rsidRPr="007C4E79">
        <w:rPr>
          <w:rFonts w:cs="Arial"/>
          <w:spacing w:val="-3"/>
        </w:rPr>
        <w:t>r</w:t>
      </w:r>
      <w:r w:rsidRPr="007C4E79">
        <w:rPr>
          <w:rFonts w:cs="Arial"/>
          <w:spacing w:val="-2"/>
        </w:rPr>
        <w:t>o</w:t>
      </w:r>
      <w:r w:rsidRPr="007C4E79">
        <w:rPr>
          <w:rFonts w:cs="Arial"/>
        </w:rPr>
        <w:t>f</w:t>
      </w:r>
      <w:r w:rsidRPr="007C4E79">
        <w:rPr>
          <w:rFonts w:cs="Arial"/>
          <w:spacing w:val="-3"/>
        </w:rPr>
        <w:t>e</w:t>
      </w:r>
      <w:r w:rsidRPr="007C4E79">
        <w:rPr>
          <w:rFonts w:cs="Arial"/>
          <w:spacing w:val="-2"/>
        </w:rPr>
        <w:t>ssio</w:t>
      </w:r>
      <w:r w:rsidRPr="007C4E79">
        <w:rPr>
          <w:rFonts w:cs="Arial"/>
          <w:spacing w:val="-3"/>
        </w:rPr>
        <w:t>n</w:t>
      </w:r>
      <w:r w:rsidRPr="007C4E79">
        <w:rPr>
          <w:rFonts w:cs="Arial"/>
          <w:spacing w:val="-2"/>
        </w:rPr>
        <w:t>a</w:t>
      </w:r>
      <w:r w:rsidRPr="007C4E79">
        <w:rPr>
          <w:rFonts w:cs="Arial"/>
        </w:rPr>
        <w:t xml:space="preserve">l </w:t>
      </w:r>
      <w:r w:rsidRPr="007C4E79">
        <w:rPr>
          <w:rFonts w:cs="Arial"/>
          <w:spacing w:val="-3"/>
        </w:rPr>
        <w:t>E</w:t>
      </w:r>
      <w:r w:rsidRPr="007C4E79">
        <w:rPr>
          <w:rFonts w:cs="Arial"/>
        </w:rPr>
        <w:t>d</w:t>
      </w:r>
      <w:r w:rsidRPr="007C4E79">
        <w:rPr>
          <w:rFonts w:cs="Arial"/>
          <w:spacing w:val="-3"/>
        </w:rPr>
        <w:t>uc</w:t>
      </w:r>
      <w:r w:rsidRPr="007C4E79">
        <w:rPr>
          <w:rFonts w:cs="Arial"/>
          <w:spacing w:val="-2"/>
        </w:rPr>
        <w:t>a</w:t>
      </w:r>
      <w:r w:rsidRPr="007C4E79">
        <w:rPr>
          <w:rFonts w:cs="Arial"/>
          <w:spacing w:val="-3"/>
        </w:rPr>
        <w:t>t</w:t>
      </w:r>
      <w:r w:rsidRPr="007C4E79">
        <w:rPr>
          <w:rFonts w:cs="Arial"/>
        </w:rPr>
        <w:t>or</w:t>
      </w:r>
      <w:r w:rsidRPr="007C4E79">
        <w:rPr>
          <w:rFonts w:cs="Arial"/>
          <w:spacing w:val="-3"/>
        </w:rPr>
        <w:t xml:space="preserve"> </w:t>
      </w:r>
      <w:r w:rsidRPr="007C4E79">
        <w:rPr>
          <w:rFonts w:cs="Arial"/>
          <w:spacing w:val="-4"/>
        </w:rPr>
        <w:t>L</w:t>
      </w:r>
      <w:r w:rsidRPr="007C4E79">
        <w:rPr>
          <w:rFonts w:cs="Arial"/>
          <w:spacing w:val="-2"/>
        </w:rPr>
        <w:t>i</w:t>
      </w:r>
      <w:r w:rsidRPr="007C4E79">
        <w:rPr>
          <w:rFonts w:cs="Arial"/>
        </w:rPr>
        <w:t>c</w:t>
      </w:r>
      <w:r w:rsidRPr="007C4E79">
        <w:rPr>
          <w:rFonts w:cs="Arial"/>
          <w:spacing w:val="-3"/>
        </w:rPr>
        <w:t>en</w:t>
      </w:r>
      <w:r w:rsidRPr="007C4E79">
        <w:rPr>
          <w:rFonts w:cs="Arial"/>
          <w:spacing w:val="-2"/>
        </w:rPr>
        <w:t>s</w:t>
      </w:r>
      <w:r w:rsidRPr="007C4E79">
        <w:rPr>
          <w:rFonts w:cs="Arial"/>
        </w:rPr>
        <w:t>e</w:t>
      </w:r>
      <w:r w:rsidRPr="007C4E79">
        <w:rPr>
          <w:rFonts w:cs="Arial"/>
          <w:spacing w:val="-3"/>
        </w:rPr>
        <w:t>-</w:t>
      </w:r>
      <w:r w:rsidRPr="007C4E79">
        <w:rPr>
          <w:rFonts w:cs="Arial"/>
        </w:rPr>
        <w:t>S</w:t>
      </w:r>
      <w:r w:rsidRPr="007C4E79">
        <w:rPr>
          <w:rFonts w:cs="Arial"/>
          <w:spacing w:val="-3"/>
        </w:rPr>
        <w:t>ch</w:t>
      </w:r>
      <w:r w:rsidRPr="007C4E79">
        <w:rPr>
          <w:rFonts w:cs="Arial"/>
          <w:spacing w:val="-2"/>
        </w:rPr>
        <w:t>oo</w:t>
      </w:r>
      <w:r w:rsidRPr="007C4E79">
        <w:rPr>
          <w:rFonts w:cs="Arial"/>
        </w:rPr>
        <w:t>l</w:t>
      </w:r>
      <w:r w:rsidRPr="007C4E79">
        <w:rPr>
          <w:rFonts w:cs="Arial"/>
          <w:spacing w:val="-2"/>
        </w:rPr>
        <w:t xml:space="preserve"> </w:t>
      </w:r>
      <w:r w:rsidRPr="007C4E79">
        <w:rPr>
          <w:rFonts w:cs="Arial"/>
          <w:spacing w:val="-3"/>
        </w:rPr>
        <w:t>S</w:t>
      </w:r>
      <w:r w:rsidRPr="007C4E79">
        <w:rPr>
          <w:rFonts w:cs="Arial"/>
        </w:rPr>
        <w:t>o</w:t>
      </w:r>
      <w:r w:rsidRPr="007C4E79">
        <w:rPr>
          <w:rFonts w:cs="Arial"/>
          <w:spacing w:val="-3"/>
        </w:rPr>
        <w:t>c</w:t>
      </w:r>
      <w:r w:rsidRPr="007C4E79">
        <w:rPr>
          <w:rFonts w:cs="Arial"/>
          <w:spacing w:val="-2"/>
        </w:rPr>
        <w:t>ia</w:t>
      </w:r>
      <w:r w:rsidRPr="007C4E79">
        <w:rPr>
          <w:rFonts w:cs="Arial"/>
        </w:rPr>
        <w:t>l</w:t>
      </w:r>
      <w:r w:rsidRPr="007C4E79">
        <w:rPr>
          <w:rFonts w:cs="Arial"/>
          <w:spacing w:val="1"/>
        </w:rPr>
        <w:t xml:space="preserve"> </w:t>
      </w:r>
      <w:r w:rsidRPr="007C4E79">
        <w:rPr>
          <w:rFonts w:cs="Arial"/>
          <w:spacing w:val="-5"/>
        </w:rPr>
        <w:t>W</w:t>
      </w:r>
      <w:r w:rsidRPr="007C4E79">
        <w:rPr>
          <w:rFonts w:cs="Arial"/>
          <w:spacing w:val="-2"/>
        </w:rPr>
        <w:t>o</w:t>
      </w:r>
      <w:r w:rsidRPr="007C4E79">
        <w:rPr>
          <w:rFonts w:cs="Arial"/>
          <w:spacing w:val="-3"/>
        </w:rPr>
        <w:t>r</w:t>
      </w:r>
      <w:r w:rsidRPr="007C4E79">
        <w:rPr>
          <w:rFonts w:cs="Arial"/>
          <w:spacing w:val="-8"/>
        </w:rPr>
        <w:t>k</w:t>
      </w:r>
      <w:r w:rsidRPr="007C4E79">
        <w:rPr>
          <w:rFonts w:cs="Arial"/>
          <w:spacing w:val="-3"/>
        </w:rPr>
        <w:t>e</w:t>
      </w:r>
      <w:r w:rsidRPr="007C4E79">
        <w:rPr>
          <w:rFonts w:cs="Arial"/>
        </w:rPr>
        <w:t>r E</w:t>
      </w:r>
      <w:r w:rsidRPr="007C4E79">
        <w:rPr>
          <w:rFonts w:cs="Arial"/>
          <w:spacing w:val="-3"/>
        </w:rPr>
        <w:t>nd</w:t>
      </w:r>
      <w:r w:rsidRPr="007C4E79">
        <w:rPr>
          <w:rFonts w:cs="Arial"/>
        </w:rPr>
        <w:t>o</w:t>
      </w:r>
      <w:r w:rsidRPr="007C4E79">
        <w:rPr>
          <w:rFonts w:cs="Arial"/>
          <w:spacing w:val="-3"/>
        </w:rPr>
        <w:t>r</w:t>
      </w:r>
      <w:r w:rsidRPr="007C4E79">
        <w:rPr>
          <w:rFonts w:cs="Arial"/>
          <w:spacing w:val="-2"/>
        </w:rPr>
        <w:t>s</w:t>
      </w:r>
      <w:r w:rsidRPr="007C4E79">
        <w:rPr>
          <w:rFonts w:cs="Arial"/>
        </w:rPr>
        <w:t>e</w:t>
      </w:r>
      <w:r w:rsidRPr="007C4E79">
        <w:rPr>
          <w:rFonts w:cs="Arial"/>
          <w:spacing w:val="-4"/>
        </w:rPr>
        <w:t>m</w:t>
      </w:r>
      <w:r w:rsidRPr="007C4E79">
        <w:rPr>
          <w:rFonts w:cs="Arial"/>
        </w:rPr>
        <w:t>e</w:t>
      </w:r>
      <w:r w:rsidRPr="007C4E79">
        <w:rPr>
          <w:rFonts w:cs="Arial"/>
          <w:spacing w:val="-3"/>
        </w:rPr>
        <w:t>n</w:t>
      </w:r>
      <w:r w:rsidRPr="007C4E79">
        <w:rPr>
          <w:rFonts w:cs="Arial"/>
        </w:rPr>
        <w:t>t</w:t>
      </w:r>
      <w:r w:rsidRPr="007C4E79">
        <w:rPr>
          <w:rFonts w:cs="Arial"/>
          <w:spacing w:val="-3"/>
        </w:rPr>
        <w:t xml:space="preserve"> </w:t>
      </w:r>
      <w:r w:rsidRPr="007C4E79">
        <w:rPr>
          <w:rFonts w:cs="Arial"/>
        </w:rPr>
        <w:t xml:space="preserve">[Formally known as </w:t>
      </w:r>
      <w:r w:rsidRPr="007C4E79">
        <w:rPr>
          <w:rFonts w:cs="Arial"/>
          <w:spacing w:val="-3"/>
        </w:rPr>
        <w:t>T</w:t>
      </w:r>
      <w:r w:rsidRPr="007C4E79">
        <w:rPr>
          <w:rFonts w:cs="Arial"/>
          <w:spacing w:val="-2"/>
        </w:rPr>
        <w:t>y</w:t>
      </w:r>
      <w:r w:rsidRPr="007C4E79">
        <w:rPr>
          <w:rFonts w:cs="Arial"/>
          <w:spacing w:val="-3"/>
        </w:rPr>
        <w:t>p</w:t>
      </w:r>
      <w:r w:rsidRPr="007C4E79">
        <w:rPr>
          <w:rFonts w:cs="Arial"/>
        </w:rPr>
        <w:t>e</w:t>
      </w:r>
      <w:r w:rsidRPr="007C4E79">
        <w:rPr>
          <w:rFonts w:cs="Arial"/>
          <w:spacing w:val="-2"/>
        </w:rPr>
        <w:t xml:space="preserve"> </w:t>
      </w:r>
      <w:r w:rsidRPr="007C4E79">
        <w:rPr>
          <w:rFonts w:cs="Arial"/>
          <w:spacing w:val="1"/>
        </w:rPr>
        <w:t>7</w:t>
      </w:r>
      <w:r w:rsidRPr="007C4E79">
        <w:rPr>
          <w:rFonts w:cs="Arial"/>
        </w:rPr>
        <w:t xml:space="preserve">3 </w:t>
      </w:r>
      <w:r w:rsidRPr="007C4E79">
        <w:rPr>
          <w:rFonts w:cs="Arial"/>
          <w:spacing w:val="-4"/>
        </w:rPr>
        <w:t>C</w:t>
      </w:r>
      <w:r w:rsidRPr="007C4E79">
        <w:rPr>
          <w:rFonts w:cs="Arial"/>
          <w:spacing w:val="-3"/>
        </w:rPr>
        <w:t>e</w:t>
      </w:r>
      <w:r w:rsidRPr="007C4E79">
        <w:rPr>
          <w:rFonts w:cs="Arial"/>
        </w:rPr>
        <w:t>r</w:t>
      </w:r>
      <w:r w:rsidRPr="007C4E79">
        <w:rPr>
          <w:rFonts w:cs="Arial"/>
          <w:spacing w:val="-3"/>
        </w:rPr>
        <w:t>t</w:t>
      </w:r>
      <w:r w:rsidRPr="007C4E79">
        <w:rPr>
          <w:rFonts w:cs="Arial"/>
          <w:spacing w:val="-2"/>
        </w:rPr>
        <w:t>i</w:t>
      </w:r>
      <w:r w:rsidRPr="007C4E79">
        <w:rPr>
          <w:rFonts w:cs="Arial"/>
          <w:spacing w:val="-3"/>
        </w:rPr>
        <w:t>f</w:t>
      </w:r>
      <w:r w:rsidRPr="007C4E79">
        <w:rPr>
          <w:rFonts w:cs="Arial"/>
        </w:rPr>
        <w:t>i</w:t>
      </w:r>
      <w:r w:rsidRPr="007C4E79">
        <w:rPr>
          <w:rFonts w:cs="Arial"/>
          <w:spacing w:val="-3"/>
        </w:rPr>
        <w:t>c</w:t>
      </w:r>
      <w:r w:rsidRPr="007C4E79">
        <w:rPr>
          <w:rFonts w:cs="Arial"/>
          <w:spacing w:val="-2"/>
        </w:rPr>
        <w:t>a</w:t>
      </w:r>
      <w:r w:rsidRPr="007C4E79">
        <w:rPr>
          <w:rFonts w:cs="Arial"/>
          <w:spacing w:val="-3"/>
        </w:rPr>
        <w:t>t</w:t>
      </w:r>
      <w:r w:rsidRPr="007C4E79">
        <w:rPr>
          <w:rFonts w:cs="Arial"/>
        </w:rPr>
        <w:t>e</w:t>
      </w:r>
      <w:r w:rsidRPr="007C4E79">
        <w:rPr>
          <w:rFonts w:cs="Arial"/>
          <w:spacing w:val="-2"/>
        </w:rPr>
        <w:t>]</w:t>
      </w:r>
    </w:p>
    <w:p w14:paraId="6AA016F1" w14:textId="5CDD6E81" w:rsidR="003836F4" w:rsidRPr="007C4E79" w:rsidRDefault="000E5056" w:rsidP="00B817AE">
      <w:pPr>
        <w:spacing w:before="120" w:after="360" w:line="312" w:lineRule="auto"/>
        <w:ind w:left="144"/>
        <w:rPr>
          <w:rFonts w:cs="Arial"/>
        </w:rPr>
      </w:pPr>
      <w:r w:rsidRPr="007C4E79">
        <w:rPr>
          <w:rFonts w:cs="Arial"/>
        </w:rPr>
        <w:t>Sta</w:t>
      </w:r>
      <w:r w:rsidRPr="007C4E79">
        <w:rPr>
          <w:rFonts w:cs="Arial"/>
          <w:spacing w:val="-2"/>
        </w:rPr>
        <w:t>t</w:t>
      </w:r>
      <w:r w:rsidRPr="007C4E79">
        <w:rPr>
          <w:rFonts w:cs="Arial"/>
        </w:rPr>
        <w:t>e</w:t>
      </w:r>
      <w:r w:rsidRPr="007C4E79">
        <w:rPr>
          <w:rFonts w:cs="Arial"/>
          <w:spacing w:val="-4"/>
        </w:rPr>
        <w:t xml:space="preserve"> </w:t>
      </w:r>
      <w:r w:rsidRPr="007C4E79">
        <w:rPr>
          <w:rFonts w:cs="Arial"/>
          <w:spacing w:val="-3"/>
        </w:rPr>
        <w:t>o</w:t>
      </w:r>
      <w:r w:rsidRPr="007C4E79">
        <w:rPr>
          <w:rFonts w:cs="Arial"/>
        </w:rPr>
        <w:t>f</w:t>
      </w:r>
      <w:r w:rsidRPr="007C4E79">
        <w:rPr>
          <w:rFonts w:cs="Arial"/>
          <w:spacing w:val="1"/>
        </w:rPr>
        <w:t xml:space="preserve"> </w:t>
      </w:r>
      <w:r w:rsidRPr="007C4E79">
        <w:rPr>
          <w:rFonts w:cs="Arial"/>
        </w:rPr>
        <w:t>Illi</w:t>
      </w:r>
      <w:r w:rsidRPr="007C4E79">
        <w:rPr>
          <w:rFonts w:cs="Arial"/>
          <w:spacing w:val="1"/>
        </w:rPr>
        <w:t>n</w:t>
      </w:r>
      <w:r w:rsidRPr="007C4E79">
        <w:rPr>
          <w:rFonts w:cs="Arial"/>
        </w:rPr>
        <w:t>o</w:t>
      </w:r>
      <w:r w:rsidRPr="007C4E79">
        <w:rPr>
          <w:rFonts w:cs="Arial"/>
          <w:spacing w:val="-2"/>
        </w:rPr>
        <w:t>i</w:t>
      </w:r>
      <w:r w:rsidRPr="007C4E79">
        <w:rPr>
          <w:rFonts w:cs="Arial"/>
        </w:rPr>
        <w:t xml:space="preserve">s </w:t>
      </w:r>
      <w:r w:rsidRPr="007C4E79">
        <w:rPr>
          <w:rFonts w:cs="Arial"/>
          <w:spacing w:val="-3"/>
        </w:rPr>
        <w:t>P</w:t>
      </w:r>
      <w:r w:rsidRPr="007C4E79">
        <w:rPr>
          <w:rFonts w:cs="Arial"/>
          <w:spacing w:val="-1"/>
        </w:rPr>
        <w:t>r</w:t>
      </w:r>
      <w:r w:rsidRPr="007C4E79">
        <w:rPr>
          <w:rFonts w:cs="Arial"/>
        </w:rPr>
        <w:t>o</w:t>
      </w:r>
      <w:r w:rsidRPr="007C4E79">
        <w:rPr>
          <w:rFonts w:cs="Arial"/>
          <w:spacing w:val="1"/>
        </w:rPr>
        <w:t>f</w:t>
      </w:r>
      <w:r w:rsidRPr="007C4E79">
        <w:rPr>
          <w:rFonts w:cs="Arial"/>
          <w:spacing w:val="-4"/>
        </w:rPr>
        <w:t>e</w:t>
      </w:r>
      <w:r w:rsidRPr="007C4E79">
        <w:rPr>
          <w:rFonts w:cs="Arial"/>
        </w:rPr>
        <w:t>s</w:t>
      </w:r>
      <w:r w:rsidRPr="007C4E79">
        <w:rPr>
          <w:rFonts w:cs="Arial"/>
          <w:spacing w:val="-2"/>
        </w:rPr>
        <w:t>si</w:t>
      </w:r>
      <w:r w:rsidRPr="007C4E79">
        <w:rPr>
          <w:rFonts w:cs="Arial"/>
        </w:rPr>
        <w:t>o</w:t>
      </w:r>
      <w:r w:rsidRPr="007C4E79">
        <w:rPr>
          <w:rFonts w:cs="Arial"/>
          <w:spacing w:val="-2"/>
        </w:rPr>
        <w:t>n</w:t>
      </w:r>
      <w:r w:rsidRPr="007C4E79">
        <w:rPr>
          <w:rFonts w:cs="Arial"/>
        </w:rPr>
        <w:t>al</w:t>
      </w:r>
      <w:r w:rsidRPr="007C4E79">
        <w:rPr>
          <w:rFonts w:cs="Arial"/>
          <w:spacing w:val="-2"/>
        </w:rPr>
        <w:t xml:space="preserve"> Ed</w:t>
      </w:r>
      <w:r w:rsidRPr="007C4E79">
        <w:rPr>
          <w:rFonts w:cs="Arial"/>
        </w:rPr>
        <w:t>u</w:t>
      </w:r>
      <w:r w:rsidRPr="007C4E79">
        <w:rPr>
          <w:rFonts w:cs="Arial"/>
          <w:spacing w:val="-1"/>
        </w:rPr>
        <w:t>c</w:t>
      </w:r>
      <w:r w:rsidRPr="007C4E79">
        <w:rPr>
          <w:rFonts w:cs="Arial"/>
        </w:rPr>
        <w:t>a</w:t>
      </w:r>
      <w:r w:rsidRPr="007C4E79">
        <w:rPr>
          <w:rFonts w:cs="Arial"/>
          <w:spacing w:val="-4"/>
        </w:rPr>
        <w:t>t</w:t>
      </w:r>
      <w:r w:rsidRPr="007C4E79">
        <w:rPr>
          <w:rFonts w:cs="Arial"/>
        </w:rPr>
        <w:t>or</w:t>
      </w:r>
      <w:r w:rsidRPr="007C4E79">
        <w:rPr>
          <w:rFonts w:cs="Arial"/>
          <w:spacing w:val="-4"/>
        </w:rPr>
        <w:t xml:space="preserve"> </w:t>
      </w:r>
      <w:r w:rsidRPr="007C4E79">
        <w:rPr>
          <w:rFonts w:cs="Arial"/>
        </w:rPr>
        <w:t>Lic</w:t>
      </w:r>
      <w:r w:rsidRPr="007C4E79">
        <w:rPr>
          <w:rFonts w:cs="Arial"/>
          <w:spacing w:val="-4"/>
        </w:rPr>
        <w:t>e</w:t>
      </w:r>
      <w:r w:rsidRPr="007C4E79">
        <w:rPr>
          <w:rFonts w:cs="Arial"/>
          <w:spacing w:val="-2"/>
        </w:rPr>
        <w:t>n</w:t>
      </w:r>
      <w:r w:rsidRPr="007C4E79">
        <w:rPr>
          <w:rFonts w:cs="Arial"/>
        </w:rPr>
        <w:t>se</w:t>
      </w:r>
      <w:r w:rsidRPr="007C4E79">
        <w:rPr>
          <w:rFonts w:cs="Arial"/>
          <w:spacing w:val="-1"/>
        </w:rPr>
        <w:t xml:space="preserve"> </w:t>
      </w:r>
      <w:r w:rsidRPr="007C4E79">
        <w:rPr>
          <w:rFonts w:cs="Arial"/>
          <w:spacing w:val="-4"/>
        </w:rPr>
        <w:t>(</w:t>
      </w:r>
      <w:r w:rsidRPr="007C4E79">
        <w:rPr>
          <w:rFonts w:cs="Arial"/>
          <w:spacing w:val="-3"/>
        </w:rPr>
        <w:t>P</w:t>
      </w:r>
      <w:r w:rsidRPr="007C4E79">
        <w:rPr>
          <w:rFonts w:cs="Arial"/>
        </w:rPr>
        <w:t>EL)</w:t>
      </w:r>
      <w:r w:rsidRPr="007C4E79">
        <w:rPr>
          <w:rFonts w:cs="Arial"/>
          <w:spacing w:val="-2"/>
        </w:rPr>
        <w:t xml:space="preserve"> </w:t>
      </w:r>
      <w:r w:rsidRPr="007C4E79">
        <w:rPr>
          <w:rFonts w:cs="Arial"/>
        </w:rPr>
        <w:t>–</w:t>
      </w:r>
      <w:r w:rsidRPr="007C4E79">
        <w:rPr>
          <w:rFonts w:cs="Arial"/>
          <w:spacing w:val="-2"/>
        </w:rPr>
        <w:t>S</w:t>
      </w:r>
      <w:r w:rsidRPr="007C4E79">
        <w:rPr>
          <w:rFonts w:cs="Arial"/>
          <w:spacing w:val="-1"/>
        </w:rPr>
        <w:t>c</w:t>
      </w:r>
      <w:r w:rsidRPr="007C4E79">
        <w:rPr>
          <w:rFonts w:cs="Arial"/>
          <w:spacing w:val="-2"/>
        </w:rPr>
        <w:t>h</w:t>
      </w:r>
      <w:r w:rsidRPr="007C4E79">
        <w:rPr>
          <w:rFonts w:cs="Arial"/>
        </w:rPr>
        <w:t>o</w:t>
      </w:r>
      <w:r w:rsidRPr="007C4E79">
        <w:rPr>
          <w:rFonts w:cs="Arial"/>
          <w:spacing w:val="-3"/>
        </w:rPr>
        <w:t>o</w:t>
      </w:r>
      <w:r w:rsidRPr="007C4E79">
        <w:rPr>
          <w:rFonts w:cs="Arial"/>
        </w:rPr>
        <w:t>l</w:t>
      </w:r>
      <w:r w:rsidRPr="007C4E79">
        <w:rPr>
          <w:rFonts w:cs="Arial"/>
          <w:spacing w:val="-2"/>
        </w:rPr>
        <w:t xml:space="preserve"> </w:t>
      </w:r>
      <w:r w:rsidRPr="007C4E79">
        <w:rPr>
          <w:rFonts w:cs="Arial"/>
        </w:rPr>
        <w:t>So</w:t>
      </w:r>
      <w:r w:rsidRPr="007C4E79">
        <w:rPr>
          <w:rFonts w:cs="Arial"/>
          <w:spacing w:val="-4"/>
        </w:rPr>
        <w:t>c</w:t>
      </w:r>
      <w:r w:rsidRPr="007C4E79">
        <w:rPr>
          <w:rFonts w:cs="Arial"/>
        </w:rPr>
        <w:t>i</w:t>
      </w:r>
      <w:r w:rsidRPr="007C4E79">
        <w:rPr>
          <w:rFonts w:cs="Arial"/>
          <w:spacing w:val="-2"/>
        </w:rPr>
        <w:t>a</w:t>
      </w:r>
      <w:r w:rsidRPr="007C4E79">
        <w:rPr>
          <w:rFonts w:cs="Arial"/>
        </w:rPr>
        <w:t xml:space="preserve">l </w:t>
      </w:r>
      <w:r w:rsidRPr="007C4E79">
        <w:rPr>
          <w:rFonts w:cs="Arial"/>
          <w:spacing w:val="-3"/>
        </w:rPr>
        <w:t>W</w:t>
      </w:r>
      <w:r w:rsidRPr="007C4E79">
        <w:rPr>
          <w:rFonts w:cs="Arial"/>
        </w:rPr>
        <w:t>o</w:t>
      </w:r>
      <w:r w:rsidRPr="007C4E79">
        <w:rPr>
          <w:rFonts w:cs="Arial"/>
          <w:spacing w:val="-1"/>
        </w:rPr>
        <w:t>r</w:t>
      </w:r>
      <w:r w:rsidRPr="007C4E79">
        <w:rPr>
          <w:rFonts w:cs="Arial"/>
        </w:rPr>
        <w:t>k</w:t>
      </w:r>
      <w:r w:rsidRPr="007C4E79">
        <w:rPr>
          <w:rFonts w:cs="Arial"/>
          <w:spacing w:val="-1"/>
        </w:rPr>
        <w:t>e</w:t>
      </w:r>
      <w:r w:rsidRPr="007C4E79">
        <w:rPr>
          <w:rFonts w:cs="Arial"/>
        </w:rPr>
        <w:t>r</w:t>
      </w:r>
      <w:r w:rsidRPr="007C4E79">
        <w:rPr>
          <w:rFonts w:cs="Arial"/>
          <w:spacing w:val="-4"/>
        </w:rPr>
        <w:t xml:space="preserve"> </w:t>
      </w:r>
      <w:r w:rsidRPr="007C4E79">
        <w:rPr>
          <w:rFonts w:cs="Arial"/>
          <w:spacing w:val="-2"/>
        </w:rPr>
        <w:t>En</w:t>
      </w:r>
      <w:r w:rsidRPr="007C4E79">
        <w:rPr>
          <w:rFonts w:cs="Arial"/>
        </w:rPr>
        <w:t>do</w:t>
      </w:r>
      <w:r w:rsidRPr="007C4E79">
        <w:rPr>
          <w:rFonts w:cs="Arial"/>
          <w:spacing w:val="-4"/>
        </w:rPr>
        <w:t>r</w:t>
      </w:r>
      <w:r w:rsidRPr="007C4E79">
        <w:rPr>
          <w:rFonts w:cs="Arial"/>
        </w:rPr>
        <w:t>s</w:t>
      </w:r>
      <w:r w:rsidRPr="007C4E79">
        <w:rPr>
          <w:rFonts w:cs="Arial"/>
          <w:spacing w:val="-1"/>
        </w:rPr>
        <w:t>e</w:t>
      </w:r>
      <w:r w:rsidRPr="007C4E79">
        <w:rPr>
          <w:rFonts w:cs="Arial"/>
          <w:spacing w:val="-4"/>
        </w:rPr>
        <w:t>m</w:t>
      </w:r>
      <w:r w:rsidRPr="007C4E79">
        <w:rPr>
          <w:rFonts w:cs="Arial"/>
          <w:spacing w:val="-1"/>
        </w:rPr>
        <w:t>e</w:t>
      </w:r>
      <w:r w:rsidRPr="007C4E79">
        <w:rPr>
          <w:rFonts w:cs="Arial"/>
        </w:rPr>
        <w:t>nt- R</w:t>
      </w:r>
      <w:r w:rsidRPr="007C4E79">
        <w:rPr>
          <w:rFonts w:cs="Arial"/>
          <w:spacing w:val="-2"/>
        </w:rPr>
        <w:t>eq</w:t>
      </w:r>
      <w:r w:rsidRPr="007C4E79">
        <w:rPr>
          <w:rFonts w:cs="Arial"/>
        </w:rPr>
        <w:t>ui</w:t>
      </w:r>
      <w:r w:rsidRPr="007C4E79">
        <w:rPr>
          <w:rFonts w:cs="Arial"/>
          <w:spacing w:val="-3"/>
        </w:rPr>
        <w:t>r</w:t>
      </w:r>
      <w:r w:rsidRPr="007C4E79">
        <w:rPr>
          <w:rFonts w:cs="Arial"/>
          <w:spacing w:val="-1"/>
        </w:rPr>
        <w:t>e</w:t>
      </w:r>
      <w:r w:rsidRPr="007C4E79">
        <w:rPr>
          <w:rFonts w:cs="Arial"/>
          <w:spacing w:val="-4"/>
        </w:rPr>
        <w:t>m</w:t>
      </w:r>
      <w:r w:rsidRPr="007C4E79">
        <w:rPr>
          <w:rFonts w:cs="Arial"/>
          <w:spacing w:val="-1"/>
        </w:rPr>
        <w:t>e</w:t>
      </w:r>
      <w:r w:rsidRPr="007C4E79">
        <w:rPr>
          <w:rFonts w:cs="Arial"/>
        </w:rPr>
        <w:t>nts</w:t>
      </w:r>
      <w:r w:rsidR="009238F3">
        <w:rPr>
          <w:rFonts w:cs="Arial"/>
        </w:rPr>
        <w:t>: s</w:t>
      </w:r>
      <w:r w:rsidRPr="007C4E79">
        <w:rPr>
          <w:rFonts w:cs="Arial"/>
          <w:spacing w:val="-2"/>
        </w:rPr>
        <w:t>t</w:t>
      </w:r>
      <w:r w:rsidRPr="007C4E79">
        <w:rPr>
          <w:rFonts w:cs="Arial"/>
        </w:rPr>
        <w:t>ud</w:t>
      </w:r>
      <w:r w:rsidRPr="007C4E79">
        <w:rPr>
          <w:rFonts w:cs="Arial"/>
          <w:spacing w:val="-4"/>
        </w:rPr>
        <w:t>e</w:t>
      </w:r>
      <w:r w:rsidRPr="007C4E79">
        <w:rPr>
          <w:rFonts w:cs="Arial"/>
        </w:rPr>
        <w:t>n</w:t>
      </w:r>
      <w:r w:rsidRPr="007C4E79">
        <w:rPr>
          <w:rFonts w:cs="Arial"/>
          <w:spacing w:val="-2"/>
        </w:rPr>
        <w:t>t</w:t>
      </w:r>
      <w:r w:rsidRPr="007C4E79">
        <w:rPr>
          <w:rFonts w:cs="Arial"/>
        </w:rPr>
        <w:t>s</w:t>
      </w:r>
      <w:r w:rsidRPr="007C4E79">
        <w:rPr>
          <w:rFonts w:cs="Arial"/>
          <w:spacing w:val="2"/>
        </w:rPr>
        <w:t xml:space="preserve"> </w:t>
      </w:r>
      <w:r w:rsidRPr="007C4E79">
        <w:rPr>
          <w:rFonts w:cs="Arial"/>
        </w:rPr>
        <w:t>i</w:t>
      </w:r>
      <w:r w:rsidRPr="007C4E79">
        <w:rPr>
          <w:rFonts w:cs="Arial"/>
          <w:spacing w:val="-2"/>
        </w:rPr>
        <w:t>n</w:t>
      </w:r>
      <w:r w:rsidRPr="007C4E79">
        <w:rPr>
          <w:rFonts w:cs="Arial"/>
        </w:rPr>
        <w:t>te</w:t>
      </w:r>
      <w:r w:rsidRPr="007C4E79">
        <w:rPr>
          <w:rFonts w:cs="Arial"/>
          <w:spacing w:val="-2"/>
        </w:rPr>
        <w:t>r</w:t>
      </w:r>
      <w:r w:rsidRPr="007C4E79">
        <w:rPr>
          <w:rFonts w:cs="Arial"/>
          <w:spacing w:val="-4"/>
        </w:rPr>
        <w:t>e</w:t>
      </w:r>
      <w:r w:rsidRPr="007C4E79">
        <w:rPr>
          <w:rFonts w:cs="Arial"/>
        </w:rPr>
        <w:t>st</w:t>
      </w:r>
      <w:r w:rsidRPr="007C4E79">
        <w:rPr>
          <w:rFonts w:cs="Arial"/>
          <w:spacing w:val="-3"/>
        </w:rPr>
        <w:t>e</w:t>
      </w:r>
      <w:r w:rsidRPr="007C4E79">
        <w:rPr>
          <w:rFonts w:cs="Arial"/>
        </w:rPr>
        <w:t>d</w:t>
      </w:r>
      <w:r w:rsidRPr="007C4E79">
        <w:rPr>
          <w:rFonts w:cs="Arial"/>
          <w:spacing w:val="4"/>
        </w:rPr>
        <w:t xml:space="preserve"> </w:t>
      </w:r>
      <w:r w:rsidRPr="007C4E79">
        <w:rPr>
          <w:rFonts w:cs="Arial"/>
        </w:rPr>
        <w:t>in</w:t>
      </w:r>
      <w:r w:rsidRPr="007C4E79">
        <w:rPr>
          <w:rFonts w:cs="Arial"/>
          <w:spacing w:val="2"/>
        </w:rPr>
        <w:t xml:space="preserve"> </w:t>
      </w:r>
      <w:r w:rsidRPr="007C4E79">
        <w:rPr>
          <w:rFonts w:cs="Arial"/>
        </w:rPr>
        <w:t>pu</w:t>
      </w:r>
      <w:r w:rsidRPr="007C4E79">
        <w:rPr>
          <w:rFonts w:cs="Arial"/>
          <w:spacing w:val="-4"/>
        </w:rPr>
        <w:t>r</w:t>
      </w:r>
      <w:r w:rsidRPr="007C4E79">
        <w:rPr>
          <w:rFonts w:cs="Arial"/>
        </w:rPr>
        <w:t>s</w:t>
      </w:r>
      <w:r w:rsidRPr="007C4E79">
        <w:rPr>
          <w:rFonts w:cs="Arial"/>
          <w:spacing w:val="-3"/>
        </w:rPr>
        <w:t>u</w:t>
      </w:r>
      <w:r w:rsidRPr="007C4E79">
        <w:rPr>
          <w:rFonts w:cs="Arial"/>
        </w:rPr>
        <w:t>ing</w:t>
      </w:r>
      <w:r w:rsidRPr="007C4E79">
        <w:rPr>
          <w:rFonts w:cs="Arial"/>
          <w:spacing w:val="1"/>
        </w:rPr>
        <w:t xml:space="preserve"> </w:t>
      </w:r>
      <w:r w:rsidRPr="007C4E79">
        <w:rPr>
          <w:rFonts w:cs="Arial"/>
        </w:rPr>
        <w:t>the</w:t>
      </w:r>
      <w:r w:rsidRPr="007C4E79">
        <w:rPr>
          <w:rFonts w:cs="Arial"/>
          <w:spacing w:val="1"/>
        </w:rPr>
        <w:t xml:space="preserve"> </w:t>
      </w:r>
      <w:r w:rsidRPr="007C4E79">
        <w:rPr>
          <w:rFonts w:cs="Arial"/>
          <w:spacing w:val="-2"/>
        </w:rPr>
        <w:t>P</w:t>
      </w:r>
      <w:r w:rsidRPr="007C4E79">
        <w:rPr>
          <w:rFonts w:cs="Arial"/>
        </w:rPr>
        <w:t>E</w:t>
      </w:r>
      <w:r w:rsidRPr="007C4E79">
        <w:rPr>
          <w:rFonts w:cs="Arial"/>
          <w:spacing w:val="-6"/>
        </w:rPr>
        <w:t>L</w:t>
      </w:r>
      <w:r w:rsidRPr="007C4E79">
        <w:rPr>
          <w:rFonts w:cs="Arial"/>
        </w:rPr>
        <w:t>,</w:t>
      </w:r>
      <w:r w:rsidRPr="007C4E79">
        <w:rPr>
          <w:rFonts w:cs="Arial"/>
          <w:spacing w:val="4"/>
        </w:rPr>
        <w:t xml:space="preserve"> </w:t>
      </w:r>
      <w:r w:rsidRPr="007C4E79">
        <w:rPr>
          <w:rFonts w:cs="Arial"/>
        </w:rPr>
        <w:t>whi</w:t>
      </w:r>
      <w:r w:rsidRPr="007C4E79">
        <w:rPr>
          <w:rFonts w:cs="Arial"/>
          <w:spacing w:val="-4"/>
        </w:rPr>
        <w:t>c</w:t>
      </w:r>
      <w:r w:rsidRPr="007C4E79">
        <w:rPr>
          <w:rFonts w:cs="Arial"/>
        </w:rPr>
        <w:t>h</w:t>
      </w:r>
      <w:r w:rsidRPr="007C4E79">
        <w:rPr>
          <w:rFonts w:cs="Arial"/>
          <w:spacing w:val="4"/>
        </w:rPr>
        <w:t xml:space="preserve"> </w:t>
      </w:r>
      <w:r w:rsidRPr="007C4E79">
        <w:rPr>
          <w:rFonts w:cs="Arial"/>
          <w:spacing w:val="-1"/>
        </w:rPr>
        <w:t>e</w:t>
      </w:r>
      <w:r w:rsidRPr="007C4E79">
        <w:rPr>
          <w:rFonts w:cs="Arial"/>
        </w:rPr>
        <w:t>n</w:t>
      </w:r>
      <w:r w:rsidRPr="007C4E79">
        <w:rPr>
          <w:rFonts w:cs="Arial"/>
          <w:spacing w:val="-4"/>
        </w:rPr>
        <w:t>a</w:t>
      </w:r>
      <w:r w:rsidRPr="007C4E79">
        <w:rPr>
          <w:rFonts w:cs="Arial"/>
        </w:rPr>
        <w:t>bl</w:t>
      </w:r>
      <w:r w:rsidRPr="007C4E79">
        <w:rPr>
          <w:rFonts w:cs="Arial"/>
          <w:spacing w:val="-3"/>
        </w:rPr>
        <w:t>e</w:t>
      </w:r>
      <w:r w:rsidRPr="007C4E79">
        <w:rPr>
          <w:rFonts w:cs="Arial"/>
        </w:rPr>
        <w:t>s</w:t>
      </w:r>
      <w:r w:rsidRPr="007C4E79">
        <w:rPr>
          <w:rFonts w:cs="Arial"/>
          <w:spacing w:val="3"/>
        </w:rPr>
        <w:t xml:space="preserve"> </w:t>
      </w:r>
      <w:r w:rsidRPr="007C4E79">
        <w:rPr>
          <w:rFonts w:cs="Arial"/>
        </w:rPr>
        <w:t>th</w:t>
      </w:r>
      <w:r w:rsidRPr="007C4E79">
        <w:rPr>
          <w:rFonts w:cs="Arial"/>
          <w:spacing w:val="-3"/>
        </w:rPr>
        <w:t>e</w:t>
      </w:r>
      <w:r w:rsidRPr="007C4E79">
        <w:rPr>
          <w:rFonts w:cs="Arial"/>
        </w:rPr>
        <w:t>m</w:t>
      </w:r>
      <w:r w:rsidRPr="007C4E79">
        <w:rPr>
          <w:rFonts w:cs="Arial"/>
          <w:spacing w:val="5"/>
        </w:rPr>
        <w:t xml:space="preserve"> </w:t>
      </w:r>
      <w:r w:rsidRPr="007C4E79">
        <w:rPr>
          <w:rFonts w:cs="Arial"/>
        </w:rPr>
        <w:t>to</w:t>
      </w:r>
      <w:r w:rsidRPr="007C4E79">
        <w:rPr>
          <w:rFonts w:cs="Arial"/>
          <w:spacing w:val="2"/>
        </w:rPr>
        <w:t xml:space="preserve"> </w:t>
      </w:r>
      <w:r w:rsidRPr="007C4E79">
        <w:rPr>
          <w:rFonts w:cs="Arial"/>
        </w:rPr>
        <w:t>be</w:t>
      </w:r>
      <w:r w:rsidRPr="007C4E79">
        <w:rPr>
          <w:rFonts w:cs="Arial"/>
          <w:spacing w:val="4"/>
        </w:rPr>
        <w:t xml:space="preserve"> </w:t>
      </w:r>
      <w:r w:rsidRPr="007C4E79">
        <w:rPr>
          <w:rFonts w:cs="Arial"/>
        </w:rPr>
        <w:t>a</w:t>
      </w:r>
      <w:r w:rsidRPr="007C4E79">
        <w:rPr>
          <w:rFonts w:cs="Arial"/>
          <w:spacing w:val="3"/>
        </w:rPr>
        <w:t xml:space="preserve"> </w:t>
      </w:r>
      <w:r w:rsidRPr="007C4E79">
        <w:rPr>
          <w:rFonts w:cs="Arial"/>
        </w:rPr>
        <w:t>so</w:t>
      </w:r>
      <w:r w:rsidRPr="007C4E79">
        <w:rPr>
          <w:rFonts w:cs="Arial"/>
          <w:spacing w:val="-1"/>
        </w:rPr>
        <w:t>c</w:t>
      </w:r>
      <w:r w:rsidRPr="007C4E79">
        <w:rPr>
          <w:rFonts w:cs="Arial"/>
        </w:rPr>
        <w:t>ial</w:t>
      </w:r>
      <w:r w:rsidRPr="007C4E79">
        <w:rPr>
          <w:rFonts w:cs="Arial"/>
          <w:spacing w:val="2"/>
        </w:rPr>
        <w:t xml:space="preserve"> </w:t>
      </w:r>
      <w:r w:rsidRPr="007C4E79">
        <w:rPr>
          <w:rFonts w:cs="Arial"/>
        </w:rPr>
        <w:t>wo</w:t>
      </w:r>
      <w:r w:rsidRPr="007C4E79">
        <w:rPr>
          <w:rFonts w:cs="Arial"/>
          <w:spacing w:val="-2"/>
        </w:rPr>
        <w:t>r</w:t>
      </w:r>
      <w:r w:rsidRPr="007C4E79">
        <w:rPr>
          <w:rFonts w:cs="Arial"/>
        </w:rPr>
        <w:t>k</w:t>
      </w:r>
      <w:r w:rsidRPr="007C4E79">
        <w:rPr>
          <w:rFonts w:cs="Arial"/>
          <w:spacing w:val="-1"/>
        </w:rPr>
        <w:t>e</w:t>
      </w:r>
      <w:r w:rsidRPr="007C4E79">
        <w:rPr>
          <w:rFonts w:cs="Arial"/>
        </w:rPr>
        <w:t>r</w:t>
      </w:r>
      <w:r w:rsidRPr="007C4E79">
        <w:rPr>
          <w:rFonts w:cs="Arial"/>
          <w:spacing w:val="2"/>
        </w:rPr>
        <w:t xml:space="preserve"> </w:t>
      </w:r>
      <w:r w:rsidRPr="007C4E79">
        <w:rPr>
          <w:rFonts w:cs="Arial"/>
        </w:rPr>
        <w:t>in</w:t>
      </w:r>
      <w:r w:rsidRPr="007C4E79">
        <w:rPr>
          <w:rFonts w:cs="Arial"/>
          <w:spacing w:val="2"/>
        </w:rPr>
        <w:t xml:space="preserve"> </w:t>
      </w:r>
      <w:r w:rsidRPr="007C4E79">
        <w:rPr>
          <w:rFonts w:cs="Arial"/>
        </w:rPr>
        <w:t>a</w:t>
      </w:r>
      <w:r w:rsidRPr="007C4E79">
        <w:rPr>
          <w:rFonts w:cs="Arial"/>
          <w:spacing w:val="4"/>
        </w:rPr>
        <w:t xml:space="preserve"> </w:t>
      </w:r>
      <w:r w:rsidRPr="007C4E79">
        <w:rPr>
          <w:rFonts w:cs="Arial"/>
        </w:rPr>
        <w:t>pub</w:t>
      </w:r>
      <w:r w:rsidRPr="007C4E79">
        <w:rPr>
          <w:rFonts w:cs="Arial"/>
          <w:spacing w:val="-2"/>
        </w:rPr>
        <w:t>li</w:t>
      </w:r>
      <w:r w:rsidRPr="007C4E79">
        <w:rPr>
          <w:rFonts w:cs="Arial"/>
        </w:rPr>
        <w:t>c s</w:t>
      </w:r>
      <w:r w:rsidRPr="007C4E79">
        <w:rPr>
          <w:rFonts w:cs="Arial"/>
          <w:spacing w:val="-1"/>
        </w:rPr>
        <w:t>c</w:t>
      </w:r>
      <w:r w:rsidRPr="007C4E79">
        <w:rPr>
          <w:rFonts w:cs="Arial"/>
        </w:rPr>
        <w:t>h</w:t>
      </w:r>
      <w:r w:rsidRPr="007C4E79">
        <w:rPr>
          <w:rFonts w:cs="Arial"/>
          <w:spacing w:val="-3"/>
        </w:rPr>
        <w:t>o</w:t>
      </w:r>
      <w:r w:rsidRPr="007C4E79">
        <w:rPr>
          <w:rFonts w:cs="Arial"/>
        </w:rPr>
        <w:t>ol</w:t>
      </w:r>
      <w:r w:rsidRPr="007C4E79">
        <w:rPr>
          <w:rFonts w:cs="Arial"/>
          <w:spacing w:val="2"/>
        </w:rPr>
        <w:t xml:space="preserve"> </w:t>
      </w:r>
      <w:r w:rsidRPr="007C4E79">
        <w:rPr>
          <w:rFonts w:cs="Arial"/>
        </w:rPr>
        <w:t>in</w:t>
      </w:r>
      <w:r w:rsidRPr="007C4E79">
        <w:rPr>
          <w:rFonts w:cs="Arial"/>
          <w:spacing w:val="7"/>
        </w:rPr>
        <w:t xml:space="preserve"> </w:t>
      </w:r>
      <w:r w:rsidRPr="007C4E79">
        <w:rPr>
          <w:rFonts w:cs="Arial"/>
          <w:spacing w:val="-6"/>
        </w:rPr>
        <w:t>I</w:t>
      </w:r>
      <w:r w:rsidRPr="007C4E79">
        <w:rPr>
          <w:rFonts w:cs="Arial"/>
        </w:rPr>
        <w:t>lli</w:t>
      </w:r>
      <w:r w:rsidRPr="007C4E79">
        <w:rPr>
          <w:rFonts w:cs="Arial"/>
          <w:spacing w:val="-2"/>
        </w:rPr>
        <w:t>n</w:t>
      </w:r>
      <w:r w:rsidRPr="007C4E79">
        <w:rPr>
          <w:rFonts w:cs="Arial"/>
        </w:rPr>
        <w:t>o</w:t>
      </w:r>
      <w:r w:rsidRPr="007C4E79">
        <w:rPr>
          <w:rFonts w:cs="Arial"/>
          <w:spacing w:val="-2"/>
        </w:rPr>
        <w:t>i</w:t>
      </w:r>
      <w:r w:rsidRPr="007C4E79">
        <w:rPr>
          <w:rFonts w:cs="Arial"/>
        </w:rPr>
        <w:t>s,</w:t>
      </w:r>
      <w:r w:rsidRPr="007C4E79">
        <w:rPr>
          <w:rFonts w:cs="Arial"/>
          <w:spacing w:val="5"/>
        </w:rPr>
        <w:t xml:space="preserve"> </w:t>
      </w:r>
      <w:r w:rsidRPr="007C4E79">
        <w:rPr>
          <w:rFonts w:cs="Arial"/>
        </w:rPr>
        <w:t>m</w:t>
      </w:r>
      <w:r w:rsidRPr="007C4E79">
        <w:rPr>
          <w:rFonts w:cs="Arial"/>
          <w:spacing w:val="-2"/>
        </w:rPr>
        <w:t>u</w:t>
      </w:r>
      <w:r w:rsidRPr="007C4E79">
        <w:rPr>
          <w:rFonts w:cs="Arial"/>
        </w:rPr>
        <w:t>st</w:t>
      </w:r>
      <w:r w:rsidRPr="007C4E79">
        <w:rPr>
          <w:rFonts w:cs="Arial"/>
          <w:spacing w:val="5"/>
        </w:rPr>
        <w:t xml:space="preserve"> </w:t>
      </w:r>
      <w:r w:rsidRPr="007C4E79">
        <w:rPr>
          <w:rFonts w:cs="Arial"/>
          <w:spacing w:val="-2"/>
        </w:rPr>
        <w:t>m</w:t>
      </w:r>
      <w:r w:rsidRPr="007C4E79">
        <w:rPr>
          <w:rFonts w:cs="Arial"/>
          <w:spacing w:val="-1"/>
        </w:rPr>
        <w:t>ee</w:t>
      </w:r>
      <w:r w:rsidRPr="007C4E79">
        <w:rPr>
          <w:rFonts w:cs="Arial"/>
        </w:rPr>
        <w:t>t</w:t>
      </w:r>
      <w:r w:rsidRPr="007C4E79">
        <w:rPr>
          <w:rFonts w:cs="Arial"/>
          <w:spacing w:val="5"/>
        </w:rPr>
        <w:t xml:space="preserve"> </w:t>
      </w:r>
      <w:r w:rsidRPr="007C4E79">
        <w:rPr>
          <w:rFonts w:cs="Arial"/>
        </w:rPr>
        <w:t>the</w:t>
      </w:r>
      <w:r w:rsidRPr="007C4E79">
        <w:rPr>
          <w:rFonts w:cs="Arial"/>
          <w:spacing w:val="4"/>
        </w:rPr>
        <w:t xml:space="preserve"> </w:t>
      </w:r>
      <w:r w:rsidRPr="007C4E79">
        <w:rPr>
          <w:rFonts w:cs="Arial"/>
        </w:rPr>
        <w:t>r</w:t>
      </w:r>
      <w:r w:rsidRPr="007C4E79">
        <w:rPr>
          <w:rFonts w:cs="Arial"/>
          <w:spacing w:val="-5"/>
        </w:rPr>
        <w:t>e</w:t>
      </w:r>
      <w:r w:rsidRPr="007C4E79">
        <w:rPr>
          <w:rFonts w:cs="Arial"/>
        </w:rPr>
        <w:t>q</w:t>
      </w:r>
      <w:r w:rsidRPr="007C4E79">
        <w:rPr>
          <w:rFonts w:cs="Arial"/>
          <w:spacing w:val="-3"/>
        </w:rPr>
        <w:t>u</w:t>
      </w:r>
      <w:r w:rsidRPr="007C4E79">
        <w:rPr>
          <w:rFonts w:cs="Arial"/>
        </w:rPr>
        <w:t>ir</w:t>
      </w:r>
      <w:r w:rsidRPr="007C4E79">
        <w:rPr>
          <w:rFonts w:cs="Arial"/>
          <w:spacing w:val="-2"/>
        </w:rPr>
        <w:t>e</w:t>
      </w:r>
      <w:r w:rsidRPr="007C4E79">
        <w:rPr>
          <w:rFonts w:cs="Arial"/>
        </w:rPr>
        <w:t>m</w:t>
      </w:r>
      <w:r w:rsidRPr="007C4E79">
        <w:rPr>
          <w:rFonts w:cs="Arial"/>
          <w:spacing w:val="-3"/>
        </w:rPr>
        <w:t>en</w:t>
      </w:r>
      <w:r w:rsidRPr="007C4E79">
        <w:rPr>
          <w:rFonts w:cs="Arial"/>
        </w:rPr>
        <w:t>ts</w:t>
      </w:r>
      <w:r w:rsidRPr="007C4E79">
        <w:rPr>
          <w:rFonts w:cs="Arial"/>
          <w:spacing w:val="5"/>
        </w:rPr>
        <w:t xml:space="preserve"> </w:t>
      </w:r>
      <w:r w:rsidRPr="007C4E79">
        <w:rPr>
          <w:rFonts w:cs="Arial"/>
        </w:rPr>
        <w:t>of</w:t>
      </w:r>
      <w:r w:rsidRPr="007C4E79">
        <w:rPr>
          <w:rFonts w:cs="Arial"/>
          <w:spacing w:val="1"/>
        </w:rPr>
        <w:t xml:space="preserve"> </w:t>
      </w:r>
      <w:r w:rsidRPr="007C4E79">
        <w:rPr>
          <w:rFonts w:cs="Arial"/>
        </w:rPr>
        <w:t>t</w:t>
      </w:r>
      <w:r w:rsidRPr="007C4E79">
        <w:rPr>
          <w:rFonts w:cs="Arial"/>
          <w:spacing w:val="-2"/>
        </w:rPr>
        <w:t>h</w:t>
      </w:r>
      <w:r w:rsidRPr="007C4E79">
        <w:rPr>
          <w:rFonts w:cs="Arial"/>
        </w:rPr>
        <w:t>e</w:t>
      </w:r>
      <w:r w:rsidRPr="007C4E79">
        <w:rPr>
          <w:rFonts w:cs="Arial"/>
          <w:spacing w:val="6"/>
        </w:rPr>
        <w:t xml:space="preserve"> </w:t>
      </w:r>
      <w:r w:rsidRPr="007C4E79">
        <w:rPr>
          <w:rFonts w:cs="Arial"/>
          <w:spacing w:val="-6"/>
        </w:rPr>
        <w:t>I</w:t>
      </w:r>
      <w:r w:rsidRPr="007C4E79">
        <w:rPr>
          <w:rFonts w:cs="Arial"/>
        </w:rPr>
        <w:t>llin</w:t>
      </w:r>
      <w:r w:rsidRPr="007C4E79">
        <w:rPr>
          <w:rFonts w:cs="Arial"/>
          <w:spacing w:val="-2"/>
        </w:rPr>
        <w:t>o</w:t>
      </w:r>
      <w:r w:rsidRPr="007C4E79">
        <w:rPr>
          <w:rFonts w:cs="Arial"/>
        </w:rPr>
        <w:t>is</w:t>
      </w:r>
      <w:r w:rsidRPr="007C4E79">
        <w:rPr>
          <w:rFonts w:cs="Arial"/>
          <w:spacing w:val="3"/>
        </w:rPr>
        <w:t xml:space="preserve"> </w:t>
      </w:r>
      <w:r w:rsidRPr="007C4E79">
        <w:rPr>
          <w:rFonts w:cs="Arial"/>
          <w:spacing w:val="-2"/>
        </w:rPr>
        <w:t>S</w:t>
      </w:r>
      <w:r w:rsidRPr="007C4E79">
        <w:rPr>
          <w:rFonts w:cs="Arial"/>
        </w:rPr>
        <w:t>tate</w:t>
      </w:r>
      <w:r w:rsidRPr="007C4E79">
        <w:rPr>
          <w:rFonts w:cs="Arial"/>
          <w:spacing w:val="1"/>
        </w:rPr>
        <w:t xml:space="preserve"> </w:t>
      </w:r>
      <w:r w:rsidRPr="007C4E79">
        <w:rPr>
          <w:rFonts w:cs="Arial"/>
          <w:spacing w:val="-2"/>
        </w:rPr>
        <w:t>B</w:t>
      </w:r>
      <w:r w:rsidRPr="007C4E79">
        <w:rPr>
          <w:rFonts w:cs="Arial"/>
        </w:rPr>
        <w:t>o</w:t>
      </w:r>
      <w:r w:rsidRPr="007C4E79">
        <w:rPr>
          <w:rFonts w:cs="Arial"/>
          <w:spacing w:val="-1"/>
        </w:rPr>
        <w:t>a</w:t>
      </w:r>
      <w:r w:rsidRPr="007C4E79">
        <w:rPr>
          <w:rFonts w:cs="Arial"/>
          <w:spacing w:val="-4"/>
        </w:rPr>
        <w:t>r</w:t>
      </w:r>
      <w:r w:rsidRPr="007C4E79">
        <w:rPr>
          <w:rFonts w:cs="Arial"/>
        </w:rPr>
        <w:t>d</w:t>
      </w:r>
      <w:r w:rsidRPr="007C4E79">
        <w:rPr>
          <w:rFonts w:cs="Arial"/>
          <w:spacing w:val="5"/>
        </w:rPr>
        <w:t xml:space="preserve"> </w:t>
      </w:r>
      <w:r w:rsidRPr="007C4E79">
        <w:rPr>
          <w:rFonts w:cs="Arial"/>
        </w:rPr>
        <w:t>of</w:t>
      </w:r>
      <w:r w:rsidRPr="007C4E79">
        <w:rPr>
          <w:rFonts w:cs="Arial"/>
          <w:spacing w:val="4"/>
        </w:rPr>
        <w:t xml:space="preserve"> </w:t>
      </w:r>
      <w:r w:rsidRPr="007C4E79">
        <w:rPr>
          <w:rFonts w:cs="Arial"/>
        </w:rPr>
        <w:t>Edu</w:t>
      </w:r>
      <w:r w:rsidRPr="007C4E79">
        <w:rPr>
          <w:rFonts w:cs="Arial"/>
          <w:spacing w:val="-2"/>
        </w:rPr>
        <w:t>c</w:t>
      </w:r>
      <w:r w:rsidRPr="007C4E79">
        <w:rPr>
          <w:rFonts w:cs="Arial"/>
          <w:spacing w:val="-4"/>
        </w:rPr>
        <w:t>a</w:t>
      </w:r>
      <w:r w:rsidRPr="007C4E79">
        <w:rPr>
          <w:rFonts w:cs="Arial"/>
        </w:rPr>
        <w:t>t</w:t>
      </w:r>
      <w:r w:rsidRPr="007C4E79">
        <w:rPr>
          <w:rFonts w:cs="Arial"/>
          <w:spacing w:val="-2"/>
        </w:rPr>
        <w:t>i</w:t>
      </w:r>
      <w:r w:rsidRPr="007C4E79">
        <w:rPr>
          <w:rFonts w:cs="Arial"/>
        </w:rPr>
        <w:t>on</w:t>
      </w:r>
      <w:r w:rsidRPr="007C4E79">
        <w:rPr>
          <w:rFonts w:cs="Arial"/>
          <w:spacing w:val="5"/>
        </w:rPr>
        <w:t xml:space="preserve"> </w:t>
      </w:r>
      <w:r w:rsidRPr="007C4E79">
        <w:rPr>
          <w:rFonts w:cs="Arial"/>
        </w:rPr>
        <w:t>(</w:t>
      </w:r>
      <w:r w:rsidRPr="007C4E79">
        <w:rPr>
          <w:rFonts w:cs="Arial"/>
          <w:spacing w:val="-7"/>
        </w:rPr>
        <w:t>I</w:t>
      </w:r>
      <w:r w:rsidRPr="007C4E79">
        <w:rPr>
          <w:rFonts w:cs="Arial"/>
        </w:rPr>
        <w:t>S</w:t>
      </w:r>
      <w:r w:rsidRPr="007C4E79">
        <w:rPr>
          <w:rFonts w:cs="Arial"/>
          <w:spacing w:val="-2"/>
        </w:rPr>
        <w:t>B</w:t>
      </w:r>
      <w:r w:rsidRPr="007C4E79">
        <w:rPr>
          <w:rFonts w:cs="Arial"/>
        </w:rPr>
        <w:t xml:space="preserve">E) </w:t>
      </w:r>
      <w:r w:rsidRPr="007C4E79">
        <w:rPr>
          <w:rFonts w:cs="Arial"/>
          <w:spacing w:val="-1"/>
        </w:rPr>
        <w:t>a</w:t>
      </w:r>
      <w:r w:rsidRPr="007C4E79">
        <w:rPr>
          <w:rFonts w:cs="Arial"/>
        </w:rPr>
        <w:t>nd</w:t>
      </w:r>
      <w:r w:rsidRPr="007C4E79">
        <w:rPr>
          <w:rFonts w:cs="Arial"/>
          <w:spacing w:val="2"/>
        </w:rPr>
        <w:t xml:space="preserve"> </w:t>
      </w:r>
      <w:r w:rsidRPr="007C4E79">
        <w:rPr>
          <w:rFonts w:cs="Arial"/>
          <w:spacing w:val="-6"/>
        </w:rPr>
        <w:t>L</w:t>
      </w:r>
      <w:r w:rsidRPr="007C4E79">
        <w:rPr>
          <w:rFonts w:cs="Arial"/>
          <w:spacing w:val="2"/>
        </w:rPr>
        <w:t>o</w:t>
      </w:r>
      <w:r w:rsidRPr="007C4E79">
        <w:rPr>
          <w:rFonts w:cs="Arial"/>
          <w:spacing w:val="-8"/>
        </w:rPr>
        <w:t>y</w:t>
      </w:r>
      <w:r w:rsidRPr="007C4E79">
        <w:rPr>
          <w:rFonts w:cs="Arial"/>
        </w:rPr>
        <w:t>ola Sch</w:t>
      </w:r>
      <w:r w:rsidRPr="007C4E79">
        <w:rPr>
          <w:rFonts w:cs="Arial"/>
          <w:spacing w:val="-3"/>
        </w:rPr>
        <w:t>o</w:t>
      </w:r>
      <w:r w:rsidRPr="007C4E79">
        <w:rPr>
          <w:rFonts w:cs="Arial"/>
        </w:rPr>
        <w:t>ol of</w:t>
      </w:r>
      <w:r w:rsidRPr="007C4E79">
        <w:rPr>
          <w:rFonts w:cs="Arial"/>
          <w:spacing w:val="-4"/>
        </w:rPr>
        <w:t xml:space="preserve"> </w:t>
      </w:r>
      <w:r w:rsidRPr="007C4E79">
        <w:rPr>
          <w:rFonts w:cs="Arial"/>
          <w:spacing w:val="-2"/>
        </w:rPr>
        <w:t>S</w:t>
      </w:r>
      <w:r w:rsidRPr="007C4E79">
        <w:rPr>
          <w:rFonts w:cs="Arial"/>
          <w:spacing w:val="-3"/>
        </w:rPr>
        <w:t>o</w:t>
      </w:r>
      <w:r w:rsidRPr="007C4E79">
        <w:rPr>
          <w:rFonts w:cs="Arial"/>
          <w:spacing w:val="-1"/>
        </w:rPr>
        <w:t>c</w:t>
      </w:r>
      <w:r w:rsidRPr="007C4E79">
        <w:rPr>
          <w:rFonts w:cs="Arial"/>
        </w:rPr>
        <w:t>ial</w:t>
      </w:r>
      <w:r w:rsidRPr="007C4E79">
        <w:rPr>
          <w:rFonts w:cs="Arial"/>
          <w:spacing w:val="-2"/>
        </w:rPr>
        <w:t xml:space="preserve"> </w:t>
      </w:r>
      <w:r w:rsidRPr="007C4E79">
        <w:rPr>
          <w:rFonts w:cs="Arial"/>
          <w:spacing w:val="1"/>
        </w:rPr>
        <w:t>W</w:t>
      </w:r>
      <w:r w:rsidRPr="007C4E79">
        <w:rPr>
          <w:rFonts w:cs="Arial"/>
        </w:rPr>
        <w:t>ork.</w:t>
      </w:r>
    </w:p>
    <w:p w14:paraId="03312E3C" w14:textId="77777777" w:rsidR="000E5056" w:rsidRPr="007C4E79" w:rsidRDefault="000E5056" w:rsidP="00AF0D07">
      <w:pPr>
        <w:pStyle w:val="Heading2"/>
      </w:pPr>
      <w:bookmarkStart w:id="352" w:name="_Toc129329802"/>
      <w:bookmarkStart w:id="353" w:name="_Toc129329983"/>
      <w:bookmarkStart w:id="354" w:name="_Toc129331286"/>
      <w:bookmarkStart w:id="355" w:name="_Toc129337130"/>
      <w:bookmarkStart w:id="356" w:name="_Toc175251584"/>
      <w:r w:rsidRPr="007C4E79">
        <w:t>ISBE</w:t>
      </w:r>
      <w:r w:rsidRPr="007C4E79">
        <w:rPr>
          <w:spacing w:val="1"/>
        </w:rPr>
        <w:t xml:space="preserve"> </w:t>
      </w:r>
      <w:r w:rsidRPr="007C4E79">
        <w:t>R</w:t>
      </w:r>
      <w:r w:rsidRPr="007C4E79">
        <w:rPr>
          <w:spacing w:val="-4"/>
        </w:rPr>
        <w:t>e</w:t>
      </w:r>
      <w:r w:rsidRPr="007C4E79">
        <w:rPr>
          <w:spacing w:val="-2"/>
        </w:rPr>
        <w:t>qu</w:t>
      </w:r>
      <w:r w:rsidRPr="007C4E79">
        <w:t>ir</w:t>
      </w:r>
      <w:r w:rsidRPr="007C4E79">
        <w:rPr>
          <w:spacing w:val="-2"/>
        </w:rPr>
        <w:t>e</w:t>
      </w:r>
      <w:r w:rsidRPr="007C4E79">
        <w:rPr>
          <w:spacing w:val="-4"/>
        </w:rPr>
        <w:t>m</w:t>
      </w:r>
      <w:r w:rsidRPr="007C4E79">
        <w:rPr>
          <w:spacing w:val="-1"/>
        </w:rPr>
        <w:t>e</w:t>
      </w:r>
      <w:r w:rsidRPr="007C4E79">
        <w:t>nts</w:t>
      </w:r>
      <w:bookmarkEnd w:id="352"/>
      <w:bookmarkEnd w:id="353"/>
      <w:bookmarkEnd w:id="354"/>
      <w:bookmarkEnd w:id="355"/>
      <w:bookmarkEnd w:id="356"/>
    </w:p>
    <w:p w14:paraId="69BDBF1A" w14:textId="5916C2AD" w:rsidR="000E5056" w:rsidRPr="007C4E79" w:rsidRDefault="000E5056" w:rsidP="00B817AE">
      <w:pPr>
        <w:spacing w:before="120" w:after="360" w:line="312" w:lineRule="auto"/>
        <w:ind w:left="288"/>
        <w:rPr>
          <w:rFonts w:cs="Arial"/>
        </w:rPr>
      </w:pPr>
      <w:r w:rsidRPr="007C4E79">
        <w:rPr>
          <w:rFonts w:cs="Arial"/>
        </w:rPr>
        <w:t>A</w:t>
      </w:r>
      <w:r w:rsidRPr="007C4E79">
        <w:rPr>
          <w:rFonts w:cs="Arial"/>
          <w:spacing w:val="-1"/>
        </w:rPr>
        <w:t xml:space="preserve"> ca</w:t>
      </w:r>
      <w:r w:rsidRPr="007C4E79">
        <w:rPr>
          <w:rFonts w:cs="Arial"/>
        </w:rPr>
        <w:t>n</w:t>
      </w:r>
      <w:r w:rsidRPr="007C4E79">
        <w:rPr>
          <w:rFonts w:cs="Arial"/>
          <w:spacing w:val="-3"/>
        </w:rPr>
        <w:t>d</w:t>
      </w:r>
      <w:r w:rsidRPr="007C4E79">
        <w:rPr>
          <w:rFonts w:cs="Arial"/>
        </w:rPr>
        <w:t>id</w:t>
      </w:r>
      <w:r w:rsidRPr="007C4E79">
        <w:rPr>
          <w:rFonts w:cs="Arial"/>
          <w:spacing w:val="-3"/>
        </w:rPr>
        <w:t>a</w:t>
      </w:r>
      <w:r w:rsidRPr="007C4E79">
        <w:rPr>
          <w:rFonts w:cs="Arial"/>
        </w:rPr>
        <w:t>te</w:t>
      </w:r>
      <w:r w:rsidRPr="007C4E79">
        <w:rPr>
          <w:rFonts w:cs="Arial"/>
          <w:spacing w:val="-1"/>
        </w:rPr>
        <w:t xml:space="preserve"> </w:t>
      </w:r>
      <w:r w:rsidRPr="007C4E79">
        <w:rPr>
          <w:rFonts w:cs="Arial"/>
        </w:rPr>
        <w:t>for</w:t>
      </w:r>
      <w:r w:rsidRPr="007C4E79">
        <w:rPr>
          <w:rFonts w:cs="Arial"/>
          <w:spacing w:val="-4"/>
        </w:rPr>
        <w:t xml:space="preserve"> </w:t>
      </w:r>
      <w:r w:rsidRPr="007C4E79">
        <w:rPr>
          <w:rFonts w:cs="Arial"/>
        </w:rPr>
        <w:t>the</w:t>
      </w:r>
      <w:r w:rsidRPr="007C4E79">
        <w:rPr>
          <w:rFonts w:cs="Arial"/>
          <w:spacing w:val="-1"/>
        </w:rPr>
        <w:t xml:space="preserve"> </w:t>
      </w:r>
      <w:r w:rsidRPr="007C4E79">
        <w:rPr>
          <w:rFonts w:cs="Arial"/>
        </w:rPr>
        <w:t>PEL</w:t>
      </w:r>
      <w:r w:rsidRPr="007C4E79">
        <w:rPr>
          <w:rFonts w:cs="Arial"/>
          <w:spacing w:val="-3"/>
        </w:rPr>
        <w:t xml:space="preserve"> </w:t>
      </w:r>
      <w:r w:rsidRPr="007C4E79">
        <w:rPr>
          <w:rFonts w:cs="Arial"/>
        </w:rPr>
        <w:t>must</w:t>
      </w:r>
      <w:r w:rsidRPr="007C4E79">
        <w:rPr>
          <w:rFonts w:cs="Arial"/>
          <w:spacing w:val="1"/>
        </w:rPr>
        <w:t xml:space="preserve"> </w:t>
      </w:r>
      <w:r w:rsidRPr="007C4E79">
        <w:rPr>
          <w:rFonts w:cs="Arial"/>
          <w:spacing w:val="-1"/>
        </w:rPr>
        <w:t>a</w:t>
      </w:r>
      <w:r w:rsidRPr="007C4E79">
        <w:rPr>
          <w:rFonts w:cs="Arial"/>
          <w:spacing w:val="-2"/>
        </w:rPr>
        <w:t>l</w:t>
      </w:r>
      <w:r w:rsidRPr="007C4E79">
        <w:rPr>
          <w:rFonts w:cs="Arial"/>
        </w:rPr>
        <w:t xml:space="preserve">so </w:t>
      </w:r>
      <w:r w:rsidRPr="007C4E79">
        <w:rPr>
          <w:rFonts w:cs="Arial"/>
          <w:spacing w:val="-3"/>
        </w:rPr>
        <w:t>p</w:t>
      </w:r>
      <w:r w:rsidRPr="007C4E79">
        <w:rPr>
          <w:rFonts w:cs="Arial"/>
          <w:spacing w:val="-1"/>
        </w:rPr>
        <w:t>a</w:t>
      </w:r>
      <w:r w:rsidRPr="007C4E79">
        <w:rPr>
          <w:rFonts w:cs="Arial"/>
          <w:spacing w:val="-3"/>
        </w:rPr>
        <w:t>s</w:t>
      </w:r>
      <w:r w:rsidRPr="007C4E79">
        <w:rPr>
          <w:rFonts w:cs="Arial"/>
        </w:rPr>
        <w:t>s the</w:t>
      </w:r>
      <w:r w:rsidRPr="007C4E79">
        <w:rPr>
          <w:rFonts w:cs="Arial"/>
          <w:spacing w:val="-1"/>
        </w:rPr>
        <w:t xml:space="preserve"> c</w:t>
      </w:r>
      <w:r w:rsidRPr="007C4E79">
        <w:rPr>
          <w:rFonts w:cs="Arial"/>
          <w:spacing w:val="-3"/>
        </w:rPr>
        <w:t>o</w:t>
      </w:r>
      <w:r w:rsidRPr="007C4E79">
        <w:rPr>
          <w:rFonts w:cs="Arial"/>
        </w:rPr>
        <w:t>nt</w:t>
      </w:r>
      <w:r w:rsidRPr="007C4E79">
        <w:rPr>
          <w:rFonts w:cs="Arial"/>
          <w:spacing w:val="-5"/>
        </w:rPr>
        <w:t>e</w:t>
      </w:r>
      <w:r w:rsidRPr="007C4E79">
        <w:rPr>
          <w:rFonts w:cs="Arial"/>
        </w:rPr>
        <w:t>n</w:t>
      </w:r>
      <w:r w:rsidRPr="007C4E79">
        <w:rPr>
          <w:rFonts w:cs="Arial"/>
          <w:spacing w:val="-1"/>
        </w:rPr>
        <w:t>t-</w:t>
      </w:r>
      <w:r w:rsidRPr="007C4E79">
        <w:rPr>
          <w:rFonts w:cs="Arial"/>
        </w:rPr>
        <w:t>a</w:t>
      </w:r>
      <w:r w:rsidRPr="007C4E79">
        <w:rPr>
          <w:rFonts w:cs="Arial"/>
          <w:spacing w:val="-1"/>
        </w:rPr>
        <w:t>r</w:t>
      </w:r>
      <w:r w:rsidRPr="007C4E79">
        <w:rPr>
          <w:rFonts w:cs="Arial"/>
          <w:spacing w:val="-4"/>
        </w:rPr>
        <w:t>e</w:t>
      </w:r>
      <w:r w:rsidRPr="007C4E79">
        <w:rPr>
          <w:rFonts w:cs="Arial"/>
        </w:rPr>
        <w:t>a t</w:t>
      </w:r>
      <w:r w:rsidRPr="007C4E79">
        <w:rPr>
          <w:rFonts w:cs="Arial"/>
          <w:spacing w:val="-2"/>
        </w:rPr>
        <w:t>e</w:t>
      </w:r>
      <w:r w:rsidRPr="007C4E79">
        <w:rPr>
          <w:rFonts w:cs="Arial"/>
        </w:rPr>
        <w:t>st</w:t>
      </w:r>
      <w:r w:rsidRPr="007C4E79">
        <w:rPr>
          <w:rFonts w:cs="Arial"/>
          <w:spacing w:val="-1"/>
        </w:rPr>
        <w:t xml:space="preserve"> </w:t>
      </w:r>
      <w:r w:rsidRPr="007C4E79">
        <w:rPr>
          <w:rFonts w:cs="Arial"/>
        </w:rPr>
        <w:t>sp</w:t>
      </w:r>
      <w:r w:rsidRPr="007C4E79">
        <w:rPr>
          <w:rFonts w:cs="Arial"/>
          <w:spacing w:val="-1"/>
        </w:rPr>
        <w:t>e</w:t>
      </w:r>
      <w:r w:rsidRPr="007C4E79">
        <w:rPr>
          <w:rFonts w:cs="Arial"/>
          <w:spacing w:val="-4"/>
        </w:rPr>
        <w:t>c</w:t>
      </w:r>
      <w:r w:rsidRPr="007C4E79">
        <w:rPr>
          <w:rFonts w:cs="Arial"/>
        </w:rPr>
        <w:t>i</w:t>
      </w:r>
      <w:r w:rsidRPr="007C4E79">
        <w:rPr>
          <w:rFonts w:cs="Arial"/>
          <w:spacing w:val="-3"/>
        </w:rPr>
        <w:t>f</w:t>
      </w:r>
      <w:r w:rsidRPr="007C4E79">
        <w:rPr>
          <w:rFonts w:cs="Arial"/>
        </w:rPr>
        <w:t>ic</w:t>
      </w:r>
      <w:r w:rsidRPr="007C4E79">
        <w:rPr>
          <w:rFonts w:cs="Arial"/>
          <w:spacing w:val="-1"/>
        </w:rPr>
        <w:t xml:space="preserve"> </w:t>
      </w:r>
      <w:r w:rsidRPr="007C4E79">
        <w:rPr>
          <w:rFonts w:cs="Arial"/>
        </w:rPr>
        <w:t xml:space="preserve">to </w:t>
      </w:r>
      <w:r w:rsidRPr="007C4E79">
        <w:rPr>
          <w:rFonts w:cs="Arial"/>
          <w:spacing w:val="-2"/>
        </w:rPr>
        <w:t>s</w:t>
      </w:r>
      <w:r w:rsidRPr="007C4E79">
        <w:rPr>
          <w:rFonts w:cs="Arial"/>
          <w:spacing w:val="-1"/>
        </w:rPr>
        <w:t>c</w:t>
      </w:r>
      <w:r w:rsidRPr="007C4E79">
        <w:rPr>
          <w:rFonts w:cs="Arial"/>
        </w:rPr>
        <w:t>hool so</w:t>
      </w:r>
      <w:r w:rsidRPr="007C4E79">
        <w:rPr>
          <w:rFonts w:cs="Arial"/>
          <w:spacing w:val="-1"/>
        </w:rPr>
        <w:t>c</w:t>
      </w:r>
      <w:r w:rsidRPr="007C4E79">
        <w:rPr>
          <w:rFonts w:cs="Arial"/>
        </w:rPr>
        <w:t>i</w:t>
      </w:r>
      <w:r w:rsidRPr="007C4E79">
        <w:rPr>
          <w:rFonts w:cs="Arial"/>
          <w:spacing w:val="-3"/>
        </w:rPr>
        <w:t>a</w:t>
      </w:r>
      <w:r w:rsidRPr="007C4E79">
        <w:rPr>
          <w:rFonts w:cs="Arial"/>
        </w:rPr>
        <w:t>l</w:t>
      </w:r>
      <w:r w:rsidRPr="007C4E79">
        <w:rPr>
          <w:rFonts w:cs="Arial"/>
          <w:spacing w:val="1"/>
        </w:rPr>
        <w:t xml:space="preserve"> </w:t>
      </w:r>
      <w:r w:rsidRPr="007C4E79">
        <w:rPr>
          <w:rFonts w:cs="Arial"/>
          <w:spacing w:val="-3"/>
        </w:rPr>
        <w:t>w</w:t>
      </w:r>
      <w:r w:rsidRPr="007C4E79">
        <w:rPr>
          <w:rFonts w:cs="Arial"/>
        </w:rPr>
        <w:t>or</w:t>
      </w:r>
      <w:r w:rsidRPr="007C4E79">
        <w:rPr>
          <w:rFonts w:cs="Arial"/>
          <w:spacing w:val="-4"/>
        </w:rPr>
        <w:t>k</w:t>
      </w:r>
      <w:r w:rsidRPr="007C4E79">
        <w:rPr>
          <w:rFonts w:cs="Arial"/>
        </w:rPr>
        <w:t>. The te</w:t>
      </w:r>
      <w:r w:rsidRPr="007C4E79">
        <w:rPr>
          <w:rFonts w:cs="Arial"/>
          <w:spacing w:val="-3"/>
        </w:rPr>
        <w:t>s</w:t>
      </w:r>
      <w:r w:rsidRPr="007C4E79">
        <w:rPr>
          <w:rFonts w:cs="Arial"/>
        </w:rPr>
        <w:t>t (</w:t>
      </w:r>
      <w:r w:rsidRPr="007C4E79">
        <w:rPr>
          <w:rFonts w:cs="Arial"/>
          <w:spacing w:val="-3"/>
        </w:rPr>
        <w:t>I</w:t>
      </w:r>
      <w:r w:rsidRPr="007C4E79">
        <w:rPr>
          <w:rFonts w:cs="Arial"/>
          <w:spacing w:val="-2"/>
        </w:rPr>
        <w:t>SB</w:t>
      </w:r>
      <w:r w:rsidR="00B16850" w:rsidRPr="007C4E79">
        <w:rPr>
          <w:rFonts w:cs="Arial"/>
        </w:rPr>
        <w:t>E #238)</w:t>
      </w:r>
      <w:r w:rsidRPr="007C4E79">
        <w:rPr>
          <w:rFonts w:cs="Arial"/>
          <w:spacing w:val="-1"/>
        </w:rPr>
        <w:t xml:space="preserve"> </w:t>
      </w:r>
      <w:r w:rsidRPr="007C4E79">
        <w:rPr>
          <w:rFonts w:cs="Arial"/>
        </w:rPr>
        <w:t>must be</w:t>
      </w:r>
      <w:r w:rsidRPr="007C4E79">
        <w:rPr>
          <w:rFonts w:cs="Arial"/>
          <w:spacing w:val="-8"/>
        </w:rPr>
        <w:t xml:space="preserve"> </w:t>
      </w:r>
      <w:r w:rsidRPr="007C4E79">
        <w:rPr>
          <w:rFonts w:cs="Arial"/>
        </w:rPr>
        <w:t>p</w:t>
      </w:r>
      <w:r w:rsidRPr="007C4E79">
        <w:rPr>
          <w:rFonts w:cs="Arial"/>
          <w:spacing w:val="-1"/>
        </w:rPr>
        <w:t>a</w:t>
      </w:r>
      <w:r w:rsidRPr="007C4E79">
        <w:rPr>
          <w:rFonts w:cs="Arial"/>
        </w:rPr>
        <w:t>ss</w:t>
      </w:r>
      <w:r w:rsidRPr="007C4E79">
        <w:rPr>
          <w:rFonts w:cs="Arial"/>
          <w:spacing w:val="-3"/>
        </w:rPr>
        <w:t>e</w:t>
      </w:r>
      <w:r w:rsidRPr="007C4E79">
        <w:rPr>
          <w:rFonts w:cs="Arial"/>
        </w:rPr>
        <w:t>d p</w:t>
      </w:r>
      <w:r w:rsidRPr="007C4E79">
        <w:rPr>
          <w:rFonts w:cs="Arial"/>
          <w:spacing w:val="-4"/>
        </w:rPr>
        <w:t>r</w:t>
      </w:r>
      <w:r w:rsidRPr="007C4E79">
        <w:rPr>
          <w:rFonts w:cs="Arial"/>
        </w:rPr>
        <w:t>ior</w:t>
      </w:r>
      <w:r w:rsidRPr="007C4E79">
        <w:rPr>
          <w:rFonts w:cs="Arial"/>
          <w:spacing w:val="-3"/>
        </w:rPr>
        <w:t xml:space="preserve"> </w:t>
      </w:r>
      <w:r w:rsidR="00B16850" w:rsidRPr="007C4E79">
        <w:rPr>
          <w:rFonts w:cs="Arial"/>
        </w:rPr>
        <w:t xml:space="preserve">to the completion of </w:t>
      </w:r>
      <w:r w:rsidR="006D0066">
        <w:rPr>
          <w:rFonts w:cs="Arial"/>
        </w:rPr>
        <w:t xml:space="preserve">the </w:t>
      </w:r>
      <w:r w:rsidR="00C7516B">
        <w:rPr>
          <w:rFonts w:cs="Arial"/>
        </w:rPr>
        <w:t>specialist</w:t>
      </w:r>
      <w:r w:rsidR="00B16850" w:rsidRPr="007C4E79">
        <w:rPr>
          <w:rFonts w:cs="Arial"/>
        </w:rPr>
        <w:t xml:space="preserve"> internship</w:t>
      </w:r>
      <w:r w:rsidRPr="007C4E79">
        <w:rPr>
          <w:rFonts w:cs="Arial"/>
        </w:rPr>
        <w:t>.</w:t>
      </w:r>
      <w:r w:rsidRPr="007C4E79">
        <w:rPr>
          <w:rFonts w:cs="Arial"/>
          <w:spacing w:val="1"/>
        </w:rPr>
        <w:t xml:space="preserve"> </w:t>
      </w:r>
    </w:p>
    <w:p w14:paraId="6FF5395B" w14:textId="2A507F5A" w:rsidR="006C4584" w:rsidRPr="003602D3" w:rsidRDefault="000E5056" w:rsidP="00B817AE">
      <w:pPr>
        <w:spacing w:before="120" w:after="360" w:line="312" w:lineRule="auto"/>
        <w:ind w:left="288"/>
        <w:rPr>
          <w:rFonts w:cs="Arial"/>
        </w:rPr>
      </w:pPr>
      <w:r w:rsidRPr="007C4E79">
        <w:rPr>
          <w:rFonts w:cs="Arial"/>
          <w:spacing w:val="-6"/>
        </w:rPr>
        <w:t>I</w:t>
      </w:r>
      <w:r w:rsidRPr="007C4E79">
        <w:rPr>
          <w:rFonts w:cs="Arial"/>
        </w:rPr>
        <w:t>S</w:t>
      </w:r>
      <w:r w:rsidRPr="007C4E79">
        <w:rPr>
          <w:rFonts w:cs="Arial"/>
          <w:spacing w:val="-2"/>
        </w:rPr>
        <w:t>B</w:t>
      </w:r>
      <w:r w:rsidRPr="007C4E79">
        <w:rPr>
          <w:rFonts w:cs="Arial"/>
        </w:rPr>
        <w:t xml:space="preserve">E </w:t>
      </w:r>
      <w:r w:rsidRPr="007C4E79">
        <w:rPr>
          <w:rFonts w:cs="Arial"/>
          <w:spacing w:val="-1"/>
        </w:rPr>
        <w:t>r</w:t>
      </w:r>
      <w:r w:rsidRPr="007C4E79">
        <w:rPr>
          <w:rFonts w:cs="Arial"/>
        </w:rPr>
        <w:t>ules</w:t>
      </w:r>
      <w:r w:rsidRPr="007C4E79">
        <w:rPr>
          <w:rFonts w:cs="Arial"/>
          <w:spacing w:val="-1"/>
        </w:rPr>
        <w:t xml:space="preserve"> </w:t>
      </w:r>
      <w:r w:rsidRPr="007C4E79">
        <w:rPr>
          <w:rFonts w:cs="Arial"/>
        </w:rPr>
        <w:t>r</w:t>
      </w:r>
      <w:r w:rsidRPr="007C4E79">
        <w:rPr>
          <w:rFonts w:cs="Arial"/>
          <w:spacing w:val="-5"/>
        </w:rPr>
        <w:t>e</w:t>
      </w:r>
      <w:r w:rsidRPr="007C4E79">
        <w:rPr>
          <w:rFonts w:cs="Arial"/>
        </w:rPr>
        <w:t>q</w:t>
      </w:r>
      <w:r w:rsidRPr="007C4E79">
        <w:rPr>
          <w:rFonts w:cs="Arial"/>
          <w:spacing w:val="-3"/>
        </w:rPr>
        <w:t>u</w:t>
      </w:r>
      <w:r w:rsidRPr="007C4E79">
        <w:rPr>
          <w:rFonts w:cs="Arial"/>
        </w:rPr>
        <w:t>ire</w:t>
      </w:r>
      <w:r w:rsidRPr="007C4E79">
        <w:rPr>
          <w:rFonts w:cs="Arial"/>
          <w:spacing w:val="-2"/>
        </w:rPr>
        <w:t xml:space="preserve"> </w:t>
      </w:r>
      <w:r w:rsidRPr="007C4E79">
        <w:rPr>
          <w:rFonts w:cs="Arial"/>
        </w:rPr>
        <w:t>a</w:t>
      </w:r>
      <w:r w:rsidRPr="007C4E79">
        <w:rPr>
          <w:rFonts w:cs="Arial"/>
          <w:spacing w:val="-1"/>
        </w:rPr>
        <w:t xml:space="preserve"> </w:t>
      </w:r>
      <w:r w:rsidRPr="007C4E79">
        <w:rPr>
          <w:rFonts w:cs="Arial"/>
          <w:spacing w:val="-3"/>
        </w:rPr>
        <w:t>g</w:t>
      </w:r>
      <w:r w:rsidRPr="007C4E79">
        <w:rPr>
          <w:rFonts w:cs="Arial"/>
        </w:rPr>
        <w:t>r</w:t>
      </w:r>
      <w:r w:rsidRPr="007C4E79">
        <w:rPr>
          <w:rFonts w:cs="Arial"/>
          <w:spacing w:val="-2"/>
        </w:rPr>
        <w:t>a</w:t>
      </w:r>
      <w:r w:rsidRPr="007C4E79">
        <w:rPr>
          <w:rFonts w:cs="Arial"/>
        </w:rPr>
        <w:t>de</w:t>
      </w:r>
      <w:r w:rsidRPr="007C4E79">
        <w:rPr>
          <w:rFonts w:cs="Arial"/>
          <w:spacing w:val="-1"/>
        </w:rPr>
        <w:t xml:space="preserve"> </w:t>
      </w:r>
      <w:r w:rsidRPr="007C4E79">
        <w:rPr>
          <w:rFonts w:cs="Arial"/>
        </w:rPr>
        <w:t>of</w:t>
      </w:r>
      <w:r w:rsidRPr="007C4E79">
        <w:rPr>
          <w:rFonts w:cs="Arial"/>
          <w:spacing w:val="-1"/>
        </w:rPr>
        <w:t xml:space="preserve"> “</w:t>
      </w:r>
      <w:r w:rsidRPr="007C4E79">
        <w:rPr>
          <w:rFonts w:cs="Arial"/>
        </w:rPr>
        <w:t>C”</w:t>
      </w:r>
      <w:r w:rsidRPr="007C4E79">
        <w:rPr>
          <w:rFonts w:cs="Arial"/>
          <w:spacing w:val="-4"/>
        </w:rPr>
        <w:t xml:space="preserve"> </w:t>
      </w:r>
      <w:r w:rsidRPr="007C4E79">
        <w:rPr>
          <w:rFonts w:cs="Arial"/>
        </w:rPr>
        <w:t>or</w:t>
      </w:r>
      <w:r w:rsidRPr="007C4E79">
        <w:rPr>
          <w:rFonts w:cs="Arial"/>
          <w:spacing w:val="-1"/>
        </w:rPr>
        <w:t xml:space="preserve"> </w:t>
      </w:r>
      <w:r w:rsidRPr="007C4E79">
        <w:rPr>
          <w:rFonts w:cs="Arial"/>
        </w:rPr>
        <w:t>b</w:t>
      </w:r>
      <w:r w:rsidRPr="007C4E79">
        <w:rPr>
          <w:rFonts w:cs="Arial"/>
          <w:spacing w:val="-1"/>
        </w:rPr>
        <w:t>e</w:t>
      </w:r>
      <w:r w:rsidRPr="007C4E79">
        <w:rPr>
          <w:rFonts w:cs="Arial"/>
        </w:rPr>
        <w:t>tt</w:t>
      </w:r>
      <w:r w:rsidRPr="007C4E79">
        <w:rPr>
          <w:rFonts w:cs="Arial"/>
          <w:spacing w:val="-1"/>
        </w:rPr>
        <w:t>e</w:t>
      </w:r>
      <w:r w:rsidRPr="007C4E79">
        <w:rPr>
          <w:rFonts w:cs="Arial"/>
        </w:rPr>
        <w:t>r</w:t>
      </w:r>
      <w:r w:rsidRPr="007C4E79">
        <w:rPr>
          <w:rFonts w:cs="Arial"/>
          <w:spacing w:val="-1"/>
        </w:rPr>
        <w:t xml:space="preserve"> </w:t>
      </w:r>
      <w:r w:rsidRPr="007C4E79">
        <w:rPr>
          <w:rFonts w:cs="Arial"/>
        </w:rPr>
        <w:t xml:space="preserve">in </w:t>
      </w:r>
      <w:r w:rsidRPr="007C4E79">
        <w:rPr>
          <w:rFonts w:cs="Arial"/>
          <w:spacing w:val="-1"/>
        </w:rPr>
        <w:t>a</w:t>
      </w:r>
      <w:r w:rsidRPr="007C4E79">
        <w:rPr>
          <w:rFonts w:cs="Arial"/>
          <w:spacing w:val="-2"/>
        </w:rPr>
        <w:t>l</w:t>
      </w:r>
      <w:r w:rsidRPr="007C4E79">
        <w:rPr>
          <w:rFonts w:cs="Arial"/>
        </w:rPr>
        <w:t>l</w:t>
      </w:r>
      <w:r w:rsidRPr="007C4E79">
        <w:rPr>
          <w:rFonts w:cs="Arial"/>
          <w:spacing w:val="-2"/>
        </w:rPr>
        <w:t xml:space="preserve"> </w:t>
      </w:r>
      <w:r w:rsidRPr="007C4E79">
        <w:rPr>
          <w:rFonts w:cs="Arial"/>
          <w:spacing w:val="-3"/>
        </w:rPr>
        <w:t>p</w:t>
      </w:r>
      <w:r w:rsidRPr="007C4E79">
        <w:rPr>
          <w:rFonts w:cs="Arial"/>
        </w:rPr>
        <w:t>ro</w:t>
      </w:r>
      <w:r w:rsidRPr="007C4E79">
        <w:rPr>
          <w:rFonts w:cs="Arial"/>
          <w:spacing w:val="-4"/>
        </w:rPr>
        <w:t>g</w:t>
      </w:r>
      <w:r w:rsidRPr="007C4E79">
        <w:rPr>
          <w:rFonts w:cs="Arial"/>
        </w:rPr>
        <w:t>r</w:t>
      </w:r>
      <w:r w:rsidRPr="007C4E79">
        <w:rPr>
          <w:rFonts w:cs="Arial"/>
          <w:spacing w:val="-2"/>
        </w:rPr>
        <w:t>a</w:t>
      </w:r>
      <w:r w:rsidRPr="007C4E79">
        <w:rPr>
          <w:rFonts w:cs="Arial"/>
        </w:rPr>
        <w:t xml:space="preserve">m </w:t>
      </w:r>
      <w:r w:rsidRPr="007C4E79">
        <w:rPr>
          <w:rFonts w:cs="Arial"/>
          <w:spacing w:val="-1"/>
        </w:rPr>
        <w:t>c</w:t>
      </w:r>
      <w:r w:rsidRPr="007C4E79">
        <w:rPr>
          <w:rFonts w:cs="Arial"/>
        </w:rPr>
        <w:t>l</w:t>
      </w:r>
      <w:r w:rsidRPr="007C4E79">
        <w:rPr>
          <w:rFonts w:cs="Arial"/>
          <w:spacing w:val="-3"/>
        </w:rPr>
        <w:t>a</w:t>
      </w:r>
      <w:r w:rsidRPr="007C4E79">
        <w:rPr>
          <w:rFonts w:cs="Arial"/>
        </w:rPr>
        <w:t>ss</w:t>
      </w:r>
      <w:r w:rsidRPr="007C4E79">
        <w:rPr>
          <w:rFonts w:cs="Arial"/>
          <w:spacing w:val="-3"/>
        </w:rPr>
        <w:t>e</w:t>
      </w:r>
      <w:r w:rsidRPr="007C4E79">
        <w:rPr>
          <w:rFonts w:cs="Arial"/>
        </w:rPr>
        <w:t>s</w:t>
      </w:r>
      <w:r w:rsidR="00B16850" w:rsidRPr="007C4E79">
        <w:rPr>
          <w:rFonts w:cs="Arial"/>
        </w:rPr>
        <w:t xml:space="preserve"> (SOWK 609A, SOWK 609B, and CIEP 401)</w:t>
      </w:r>
      <w:r w:rsidRPr="007C4E79">
        <w:rPr>
          <w:rFonts w:cs="Arial"/>
        </w:rPr>
        <w:t>.</w:t>
      </w:r>
      <w:r w:rsidRPr="007C4E79">
        <w:rPr>
          <w:rFonts w:cs="Arial"/>
          <w:spacing w:val="-3"/>
        </w:rPr>
        <w:t xml:space="preserve"> </w:t>
      </w:r>
      <w:r w:rsidRPr="007C4E79">
        <w:rPr>
          <w:rFonts w:cs="Arial"/>
        </w:rPr>
        <w:t>The</w:t>
      </w:r>
      <w:r w:rsidRPr="007C4E79">
        <w:rPr>
          <w:rFonts w:cs="Arial"/>
          <w:spacing w:val="-4"/>
        </w:rPr>
        <w:t xml:space="preserve"> </w:t>
      </w:r>
      <w:r w:rsidRPr="007C4E79">
        <w:rPr>
          <w:rFonts w:cs="Arial"/>
        </w:rPr>
        <w:t>int</w:t>
      </w:r>
      <w:r w:rsidRPr="007C4E79">
        <w:rPr>
          <w:rFonts w:cs="Arial"/>
          <w:spacing w:val="-1"/>
        </w:rPr>
        <w:t>e</w:t>
      </w:r>
      <w:r w:rsidRPr="007C4E79">
        <w:rPr>
          <w:rFonts w:cs="Arial"/>
        </w:rPr>
        <w:t xml:space="preserve">rnship </w:t>
      </w:r>
      <w:r w:rsidRPr="007C4E79">
        <w:rPr>
          <w:rFonts w:cs="Arial"/>
          <w:spacing w:val="-3"/>
        </w:rPr>
        <w:t>g</w:t>
      </w:r>
      <w:r w:rsidRPr="007C4E79">
        <w:rPr>
          <w:rFonts w:cs="Arial"/>
        </w:rPr>
        <w:t>r</w:t>
      </w:r>
      <w:r w:rsidRPr="007C4E79">
        <w:rPr>
          <w:rFonts w:cs="Arial"/>
          <w:spacing w:val="-2"/>
        </w:rPr>
        <w:t>a</w:t>
      </w:r>
      <w:r w:rsidRPr="007C4E79">
        <w:rPr>
          <w:rFonts w:cs="Arial"/>
        </w:rPr>
        <w:t>de</w:t>
      </w:r>
      <w:r w:rsidRPr="007C4E79">
        <w:rPr>
          <w:rFonts w:cs="Arial"/>
          <w:spacing w:val="-1"/>
        </w:rPr>
        <w:t xml:space="preserve"> </w:t>
      </w:r>
      <w:r w:rsidRPr="007C4E79">
        <w:rPr>
          <w:rFonts w:cs="Arial"/>
        </w:rPr>
        <w:t>of</w:t>
      </w:r>
      <w:r w:rsidRPr="007C4E79">
        <w:rPr>
          <w:rFonts w:cs="Arial"/>
          <w:spacing w:val="-1"/>
        </w:rPr>
        <w:t xml:space="preserve"> “</w:t>
      </w:r>
      <w:r w:rsidRPr="007C4E79">
        <w:rPr>
          <w:rFonts w:cs="Arial"/>
        </w:rPr>
        <w:t>P” (p</w:t>
      </w:r>
      <w:r w:rsidRPr="007C4E79">
        <w:rPr>
          <w:rFonts w:cs="Arial"/>
          <w:spacing w:val="-2"/>
        </w:rPr>
        <w:t>a</w:t>
      </w:r>
      <w:r w:rsidRPr="007C4E79">
        <w:rPr>
          <w:rFonts w:cs="Arial"/>
          <w:spacing w:val="-3"/>
        </w:rPr>
        <w:t>s</w:t>
      </w:r>
      <w:r w:rsidRPr="007C4E79">
        <w:rPr>
          <w:rFonts w:cs="Arial"/>
        </w:rPr>
        <w:t>s)</w:t>
      </w:r>
      <w:r w:rsidRPr="007C4E79">
        <w:rPr>
          <w:rFonts w:cs="Arial"/>
          <w:spacing w:val="-3"/>
        </w:rPr>
        <w:t xml:space="preserve"> </w:t>
      </w:r>
      <w:r w:rsidRPr="007C4E79">
        <w:rPr>
          <w:rFonts w:cs="Arial"/>
        </w:rPr>
        <w:t>me</w:t>
      </w:r>
      <w:r w:rsidRPr="007C4E79">
        <w:rPr>
          <w:rFonts w:cs="Arial"/>
          <w:spacing w:val="-2"/>
        </w:rPr>
        <w:t>et</w:t>
      </w:r>
      <w:r w:rsidRPr="007C4E79">
        <w:rPr>
          <w:rFonts w:cs="Arial"/>
        </w:rPr>
        <w:t>s the</w:t>
      </w:r>
      <w:r w:rsidRPr="007C4E79">
        <w:rPr>
          <w:rFonts w:cs="Arial"/>
          <w:spacing w:val="4"/>
        </w:rPr>
        <w:t xml:space="preserve"> </w:t>
      </w:r>
      <w:r w:rsidRPr="007C4E79">
        <w:rPr>
          <w:rFonts w:cs="Arial"/>
          <w:spacing w:val="-8"/>
        </w:rPr>
        <w:t>I</w:t>
      </w:r>
      <w:r w:rsidRPr="007C4E79">
        <w:rPr>
          <w:rFonts w:cs="Arial"/>
        </w:rPr>
        <w:t>S</w:t>
      </w:r>
      <w:r w:rsidRPr="007C4E79">
        <w:rPr>
          <w:rFonts w:cs="Arial"/>
          <w:spacing w:val="-5"/>
        </w:rPr>
        <w:t>B</w:t>
      </w:r>
      <w:r w:rsidRPr="007C4E79">
        <w:rPr>
          <w:rFonts w:cs="Arial"/>
        </w:rPr>
        <w:t>E</w:t>
      </w:r>
      <w:r w:rsidRPr="007C4E79">
        <w:rPr>
          <w:rFonts w:cs="Arial"/>
          <w:spacing w:val="-3"/>
        </w:rPr>
        <w:t xml:space="preserve"> </w:t>
      </w:r>
      <w:r w:rsidRPr="007C4E79">
        <w:rPr>
          <w:rFonts w:cs="Arial"/>
        </w:rPr>
        <w:t>r</w:t>
      </w:r>
      <w:r w:rsidRPr="007C4E79">
        <w:rPr>
          <w:rFonts w:cs="Arial"/>
          <w:spacing w:val="-2"/>
        </w:rPr>
        <w:t>e</w:t>
      </w:r>
      <w:r w:rsidRPr="007C4E79">
        <w:rPr>
          <w:rFonts w:cs="Arial"/>
        </w:rPr>
        <w:t>qu</w:t>
      </w:r>
      <w:r w:rsidRPr="007C4E79">
        <w:rPr>
          <w:rFonts w:cs="Arial"/>
          <w:spacing w:val="-2"/>
        </w:rPr>
        <w:t>i</w:t>
      </w:r>
      <w:r w:rsidRPr="007C4E79">
        <w:rPr>
          <w:rFonts w:cs="Arial"/>
        </w:rPr>
        <w:t>r</w:t>
      </w:r>
      <w:r w:rsidRPr="007C4E79">
        <w:rPr>
          <w:rFonts w:cs="Arial"/>
          <w:spacing w:val="-2"/>
        </w:rPr>
        <w:t>e</w:t>
      </w:r>
      <w:r w:rsidRPr="007C4E79">
        <w:rPr>
          <w:rFonts w:cs="Arial"/>
          <w:spacing w:val="1"/>
        </w:rPr>
        <w:t>m</w:t>
      </w:r>
      <w:r w:rsidRPr="007C4E79">
        <w:rPr>
          <w:rFonts w:cs="Arial"/>
          <w:spacing w:val="-4"/>
        </w:rPr>
        <w:t>e</w:t>
      </w:r>
      <w:r w:rsidRPr="007C4E79">
        <w:rPr>
          <w:rFonts w:cs="Arial"/>
        </w:rPr>
        <w:t>n</w:t>
      </w:r>
      <w:r w:rsidRPr="007C4E79">
        <w:rPr>
          <w:rFonts w:cs="Arial"/>
          <w:spacing w:val="-2"/>
        </w:rPr>
        <w:t>t</w:t>
      </w:r>
      <w:r w:rsidRPr="007C4E79">
        <w:rPr>
          <w:rFonts w:cs="Arial"/>
        </w:rPr>
        <w:t>.</w:t>
      </w:r>
      <w:r w:rsidR="003602D3">
        <w:rPr>
          <w:rFonts w:cs="Arial"/>
        </w:rPr>
        <w:t xml:space="preserve"> </w:t>
      </w:r>
      <w:r w:rsidRPr="007C4E79">
        <w:rPr>
          <w:rFonts w:cs="Arial"/>
          <w:color w:val="000000"/>
        </w:rPr>
        <w:t>Pl</w:t>
      </w:r>
      <w:r w:rsidRPr="007C4E79">
        <w:rPr>
          <w:rFonts w:cs="Arial"/>
          <w:color w:val="000000"/>
          <w:spacing w:val="-3"/>
        </w:rPr>
        <w:t>e</w:t>
      </w:r>
      <w:r w:rsidRPr="007C4E79">
        <w:rPr>
          <w:rFonts w:cs="Arial"/>
          <w:color w:val="000000"/>
          <w:spacing w:val="-1"/>
        </w:rPr>
        <w:t>a</w:t>
      </w:r>
      <w:r w:rsidRPr="007C4E79">
        <w:rPr>
          <w:rFonts w:cs="Arial"/>
          <w:color w:val="000000"/>
        </w:rPr>
        <w:t>se</w:t>
      </w:r>
      <w:r w:rsidRPr="007C4E79">
        <w:rPr>
          <w:rFonts w:cs="Arial"/>
          <w:color w:val="000000"/>
          <w:spacing w:val="-4"/>
        </w:rPr>
        <w:t xml:space="preserve"> </w:t>
      </w:r>
      <w:r w:rsidRPr="007C4E79">
        <w:rPr>
          <w:rFonts w:cs="Arial"/>
          <w:color w:val="000000"/>
        </w:rPr>
        <w:t>f</w:t>
      </w:r>
      <w:r w:rsidRPr="007C4E79">
        <w:rPr>
          <w:rFonts w:cs="Arial"/>
          <w:color w:val="000000"/>
          <w:spacing w:val="-4"/>
        </w:rPr>
        <w:t>o</w:t>
      </w:r>
      <w:r w:rsidRPr="007C4E79">
        <w:rPr>
          <w:rFonts w:cs="Arial"/>
          <w:color w:val="000000"/>
        </w:rPr>
        <w:t>l</w:t>
      </w:r>
      <w:r w:rsidRPr="007C4E79">
        <w:rPr>
          <w:rFonts w:cs="Arial"/>
          <w:color w:val="000000"/>
          <w:spacing w:val="-2"/>
        </w:rPr>
        <w:t>l</w:t>
      </w:r>
      <w:r w:rsidRPr="007C4E79">
        <w:rPr>
          <w:rFonts w:cs="Arial"/>
          <w:color w:val="000000"/>
        </w:rPr>
        <w:t>ow the</w:t>
      </w:r>
      <w:r w:rsidRPr="007C4E79">
        <w:rPr>
          <w:rFonts w:cs="Arial"/>
          <w:color w:val="000000"/>
          <w:spacing w:val="-3"/>
        </w:rPr>
        <w:t xml:space="preserve"> d</w:t>
      </w:r>
      <w:r w:rsidRPr="007C4E79">
        <w:rPr>
          <w:rFonts w:cs="Arial"/>
          <w:color w:val="000000"/>
        </w:rPr>
        <w:t>ir</w:t>
      </w:r>
      <w:r w:rsidRPr="007C4E79">
        <w:rPr>
          <w:rFonts w:cs="Arial"/>
          <w:color w:val="000000"/>
          <w:spacing w:val="-4"/>
        </w:rPr>
        <w:t>e</w:t>
      </w:r>
      <w:r w:rsidRPr="007C4E79">
        <w:rPr>
          <w:rFonts w:cs="Arial"/>
          <w:color w:val="000000"/>
          <w:spacing w:val="-1"/>
        </w:rPr>
        <w:t>c</w:t>
      </w:r>
      <w:r w:rsidRPr="007C4E79">
        <w:rPr>
          <w:rFonts w:cs="Arial"/>
          <w:color w:val="000000"/>
        </w:rPr>
        <w:t>t</w:t>
      </w:r>
      <w:r w:rsidRPr="007C4E79">
        <w:rPr>
          <w:rFonts w:cs="Arial"/>
          <w:color w:val="000000"/>
          <w:spacing w:val="-2"/>
        </w:rPr>
        <w:t>i</w:t>
      </w:r>
      <w:r w:rsidRPr="007C4E79">
        <w:rPr>
          <w:rFonts w:cs="Arial"/>
          <w:color w:val="000000"/>
        </w:rPr>
        <w:t>o</w:t>
      </w:r>
      <w:r w:rsidRPr="007C4E79">
        <w:rPr>
          <w:rFonts w:cs="Arial"/>
          <w:color w:val="000000"/>
          <w:spacing w:val="-3"/>
        </w:rPr>
        <w:t>n</w:t>
      </w:r>
      <w:r w:rsidRPr="007C4E79">
        <w:rPr>
          <w:rFonts w:cs="Arial"/>
          <w:color w:val="000000"/>
        </w:rPr>
        <w:t>s on the</w:t>
      </w:r>
      <w:r w:rsidRPr="007C4E79">
        <w:rPr>
          <w:rFonts w:cs="Arial"/>
          <w:color w:val="000000"/>
          <w:spacing w:val="2"/>
        </w:rPr>
        <w:t xml:space="preserve"> </w:t>
      </w:r>
      <w:hyperlink r:id="rId64" w:tgtFrame="_blank" w:history="1">
        <w:r w:rsidRPr="007C4E79">
          <w:rPr>
            <w:rStyle w:val="Hyperlink"/>
            <w:rFonts w:cs="Arial"/>
            <w:spacing w:val="-6"/>
          </w:rPr>
          <w:t>I</w:t>
        </w:r>
        <w:r w:rsidRPr="007C4E79">
          <w:rPr>
            <w:rStyle w:val="Hyperlink"/>
            <w:rFonts w:cs="Arial"/>
          </w:rPr>
          <w:t>lli</w:t>
        </w:r>
        <w:r w:rsidRPr="007C4E79">
          <w:rPr>
            <w:rStyle w:val="Hyperlink"/>
            <w:rFonts w:cs="Arial"/>
            <w:spacing w:val="-2"/>
          </w:rPr>
          <w:t>n</w:t>
        </w:r>
        <w:r w:rsidRPr="007C4E79">
          <w:rPr>
            <w:rStyle w:val="Hyperlink"/>
            <w:rFonts w:cs="Arial"/>
          </w:rPr>
          <w:t>o</w:t>
        </w:r>
        <w:r w:rsidRPr="007C4E79">
          <w:rPr>
            <w:rStyle w:val="Hyperlink"/>
            <w:rFonts w:cs="Arial"/>
            <w:spacing w:val="-2"/>
          </w:rPr>
          <w:t>i</w:t>
        </w:r>
        <w:r w:rsidRPr="007C4E79">
          <w:rPr>
            <w:rStyle w:val="Hyperlink"/>
            <w:rFonts w:cs="Arial"/>
          </w:rPr>
          <w:t>s</w:t>
        </w:r>
      </w:hyperlink>
      <w:r w:rsidRPr="007C4E79">
        <w:rPr>
          <w:rFonts w:cs="Arial"/>
          <w:color w:val="0000FF"/>
        </w:rPr>
        <w:t xml:space="preserve"> </w:t>
      </w:r>
      <w:hyperlink r:id="rId65" w:tgtFrame="_blank" w:history="1">
        <w:r w:rsidRPr="007C4E79">
          <w:rPr>
            <w:rStyle w:val="Hyperlink"/>
            <w:rFonts w:cs="Arial"/>
          </w:rPr>
          <w:t>C</w:t>
        </w:r>
        <w:r w:rsidRPr="007C4E79">
          <w:rPr>
            <w:rStyle w:val="Hyperlink"/>
            <w:rFonts w:cs="Arial"/>
            <w:spacing w:val="-1"/>
          </w:rPr>
          <w:t>e</w:t>
        </w:r>
        <w:r w:rsidRPr="007C4E79">
          <w:rPr>
            <w:rStyle w:val="Hyperlink"/>
            <w:rFonts w:cs="Arial"/>
          </w:rPr>
          <w:t>r</w:t>
        </w:r>
        <w:r w:rsidRPr="007C4E79">
          <w:rPr>
            <w:rStyle w:val="Hyperlink"/>
            <w:rFonts w:cs="Arial"/>
            <w:spacing w:val="-3"/>
          </w:rPr>
          <w:t>t</w:t>
        </w:r>
        <w:r w:rsidRPr="007C4E79">
          <w:rPr>
            <w:rStyle w:val="Hyperlink"/>
            <w:rFonts w:cs="Arial"/>
          </w:rPr>
          <w:t>i</w:t>
        </w:r>
        <w:r w:rsidRPr="007C4E79">
          <w:rPr>
            <w:rStyle w:val="Hyperlink"/>
            <w:rFonts w:cs="Arial"/>
            <w:spacing w:val="-3"/>
          </w:rPr>
          <w:t>f</w:t>
        </w:r>
        <w:r w:rsidRPr="007C4E79">
          <w:rPr>
            <w:rStyle w:val="Hyperlink"/>
            <w:rFonts w:cs="Arial"/>
          </w:rPr>
          <w:t>ic</w:t>
        </w:r>
        <w:r w:rsidRPr="007C4E79">
          <w:rPr>
            <w:rStyle w:val="Hyperlink"/>
            <w:rFonts w:cs="Arial"/>
            <w:spacing w:val="-4"/>
          </w:rPr>
          <w:t>a</w:t>
        </w:r>
        <w:r w:rsidRPr="007C4E79">
          <w:rPr>
            <w:rStyle w:val="Hyperlink"/>
            <w:rFonts w:cs="Arial"/>
          </w:rPr>
          <w:t>t</w:t>
        </w:r>
        <w:r w:rsidRPr="007C4E79">
          <w:rPr>
            <w:rStyle w:val="Hyperlink"/>
            <w:rFonts w:cs="Arial"/>
            <w:spacing w:val="-2"/>
          </w:rPr>
          <w:t>i</w:t>
        </w:r>
        <w:r w:rsidRPr="007C4E79">
          <w:rPr>
            <w:rStyle w:val="Hyperlink"/>
            <w:rFonts w:cs="Arial"/>
          </w:rPr>
          <w:t>on T</w:t>
        </w:r>
        <w:r w:rsidRPr="007C4E79">
          <w:rPr>
            <w:rStyle w:val="Hyperlink"/>
            <w:rFonts w:cs="Arial"/>
            <w:spacing w:val="-4"/>
          </w:rPr>
          <w:t>e</w:t>
        </w:r>
        <w:r w:rsidRPr="007C4E79">
          <w:rPr>
            <w:rStyle w:val="Hyperlink"/>
            <w:rFonts w:cs="Arial"/>
          </w:rPr>
          <w:t>s</w:t>
        </w:r>
        <w:r w:rsidRPr="007C4E79">
          <w:rPr>
            <w:rStyle w:val="Hyperlink"/>
            <w:rFonts w:cs="Arial"/>
            <w:spacing w:val="-2"/>
          </w:rPr>
          <w:t>ti</w:t>
        </w:r>
        <w:r w:rsidRPr="007C4E79">
          <w:rPr>
            <w:rStyle w:val="Hyperlink"/>
            <w:rFonts w:cs="Arial"/>
          </w:rPr>
          <w:t>ng</w:t>
        </w:r>
        <w:r w:rsidRPr="007C4E79">
          <w:rPr>
            <w:rStyle w:val="Hyperlink"/>
            <w:rFonts w:cs="Arial"/>
            <w:spacing w:val="-5"/>
          </w:rPr>
          <w:t xml:space="preserve"> </w:t>
        </w:r>
        <w:r w:rsidRPr="007C4E79">
          <w:rPr>
            <w:rStyle w:val="Hyperlink"/>
            <w:rFonts w:cs="Arial"/>
            <w:spacing w:val="3"/>
          </w:rPr>
          <w:t>S</w:t>
        </w:r>
        <w:r w:rsidRPr="007C4E79">
          <w:rPr>
            <w:rStyle w:val="Hyperlink"/>
            <w:rFonts w:cs="Arial"/>
            <w:spacing w:val="-8"/>
          </w:rPr>
          <w:t>y</w:t>
        </w:r>
        <w:r w:rsidRPr="007C4E79">
          <w:rPr>
            <w:rStyle w:val="Hyperlink"/>
            <w:rFonts w:cs="Arial"/>
          </w:rPr>
          <w:t>s</w:t>
        </w:r>
        <w:r w:rsidRPr="007C4E79">
          <w:rPr>
            <w:rStyle w:val="Hyperlink"/>
            <w:rFonts w:cs="Arial"/>
            <w:spacing w:val="2"/>
          </w:rPr>
          <w:t>t</w:t>
        </w:r>
        <w:r w:rsidRPr="007C4E79">
          <w:rPr>
            <w:rStyle w:val="Hyperlink"/>
            <w:rFonts w:cs="Arial"/>
            <w:spacing w:val="-1"/>
          </w:rPr>
          <w:t>e</w:t>
        </w:r>
        <w:r w:rsidRPr="007C4E79">
          <w:rPr>
            <w:rStyle w:val="Hyperlink"/>
            <w:rFonts w:cs="Arial"/>
          </w:rPr>
          <w:t>m</w:t>
        </w:r>
        <w:r w:rsidRPr="007C4E79">
          <w:rPr>
            <w:rStyle w:val="Hyperlink"/>
            <w:rFonts w:cs="Arial"/>
            <w:spacing w:val="1"/>
          </w:rPr>
          <w:t xml:space="preserve"> (</w:t>
        </w:r>
        <w:r w:rsidRPr="007C4E79">
          <w:rPr>
            <w:rStyle w:val="Hyperlink"/>
            <w:rFonts w:cs="Arial"/>
            <w:spacing w:val="-6"/>
          </w:rPr>
          <w:t>I</w:t>
        </w:r>
        <w:r w:rsidRPr="007C4E79">
          <w:rPr>
            <w:rStyle w:val="Hyperlink"/>
            <w:rFonts w:cs="Arial"/>
          </w:rPr>
          <w:t xml:space="preserve">CTS) </w:t>
        </w:r>
      </w:hyperlink>
      <w:r w:rsidRPr="007C4E79">
        <w:rPr>
          <w:rFonts w:cs="Arial"/>
          <w:color w:val="000000"/>
        </w:rPr>
        <w:t>w</w:t>
      </w:r>
      <w:r w:rsidRPr="007C4E79">
        <w:rPr>
          <w:rFonts w:cs="Arial"/>
          <w:color w:val="000000"/>
          <w:spacing w:val="-2"/>
        </w:rPr>
        <w:t>e</w:t>
      </w:r>
      <w:r w:rsidRPr="007C4E79">
        <w:rPr>
          <w:rFonts w:cs="Arial"/>
          <w:color w:val="000000"/>
          <w:spacing w:val="-3"/>
        </w:rPr>
        <w:t>b</w:t>
      </w:r>
      <w:r w:rsidRPr="007C4E79">
        <w:rPr>
          <w:rFonts w:cs="Arial"/>
          <w:color w:val="000000"/>
        </w:rPr>
        <w:t>s</w:t>
      </w:r>
      <w:r w:rsidRPr="007C4E79">
        <w:rPr>
          <w:rFonts w:cs="Arial"/>
          <w:color w:val="000000"/>
          <w:spacing w:val="-2"/>
        </w:rPr>
        <w:t>i</w:t>
      </w:r>
      <w:r w:rsidRPr="007C4E79">
        <w:rPr>
          <w:rFonts w:cs="Arial"/>
          <w:color w:val="000000"/>
        </w:rPr>
        <w:t>te</w:t>
      </w:r>
      <w:r w:rsidRPr="007C4E79">
        <w:rPr>
          <w:rFonts w:cs="Arial"/>
          <w:color w:val="000000"/>
          <w:spacing w:val="-3"/>
        </w:rPr>
        <w:t xml:space="preserve"> </w:t>
      </w:r>
      <w:r w:rsidRPr="007C4E79">
        <w:rPr>
          <w:rFonts w:cs="Arial"/>
          <w:color w:val="000000"/>
        </w:rPr>
        <w:t>for</w:t>
      </w:r>
      <w:r w:rsidRPr="007C4E79">
        <w:rPr>
          <w:rFonts w:cs="Arial"/>
          <w:color w:val="000000"/>
          <w:spacing w:val="-4"/>
        </w:rPr>
        <w:t xml:space="preserve"> </w:t>
      </w:r>
      <w:r w:rsidRPr="007C4E79">
        <w:rPr>
          <w:rFonts w:cs="Arial"/>
          <w:color w:val="000000"/>
          <w:spacing w:val="-2"/>
        </w:rPr>
        <w:t>i</w:t>
      </w:r>
      <w:r w:rsidRPr="007C4E79">
        <w:rPr>
          <w:rFonts w:cs="Arial"/>
          <w:color w:val="000000"/>
          <w:spacing w:val="-3"/>
        </w:rPr>
        <w:t>n</w:t>
      </w:r>
      <w:r w:rsidRPr="007C4E79">
        <w:rPr>
          <w:rFonts w:cs="Arial"/>
          <w:color w:val="000000"/>
        </w:rPr>
        <w:t>fo</w:t>
      </w:r>
      <w:r w:rsidRPr="007C4E79">
        <w:rPr>
          <w:rFonts w:cs="Arial"/>
          <w:color w:val="000000"/>
          <w:spacing w:val="-2"/>
        </w:rPr>
        <w:t>r</w:t>
      </w:r>
      <w:r w:rsidRPr="007C4E79">
        <w:rPr>
          <w:rFonts w:cs="Arial"/>
          <w:color w:val="000000"/>
        </w:rPr>
        <w:t>m</w:t>
      </w:r>
      <w:r w:rsidRPr="007C4E79">
        <w:rPr>
          <w:rFonts w:cs="Arial"/>
          <w:color w:val="000000"/>
          <w:spacing w:val="-3"/>
        </w:rPr>
        <w:t>a</w:t>
      </w:r>
      <w:r w:rsidRPr="007C4E79">
        <w:rPr>
          <w:rFonts w:cs="Arial"/>
          <w:color w:val="000000"/>
          <w:spacing w:val="-2"/>
        </w:rPr>
        <w:t>t</w:t>
      </w:r>
      <w:r w:rsidRPr="007C4E79">
        <w:rPr>
          <w:rFonts w:cs="Arial"/>
          <w:color w:val="000000"/>
        </w:rPr>
        <w:t>ion on</w:t>
      </w:r>
      <w:r w:rsidRPr="007C4E79">
        <w:rPr>
          <w:rFonts w:cs="Arial"/>
          <w:color w:val="000000"/>
          <w:spacing w:val="-3"/>
        </w:rPr>
        <w:t xml:space="preserve"> </w:t>
      </w:r>
      <w:r w:rsidRPr="007C4E79">
        <w:rPr>
          <w:rFonts w:cs="Arial"/>
          <w:color w:val="000000"/>
        </w:rPr>
        <w:t>t</w:t>
      </w:r>
      <w:r w:rsidRPr="007C4E79">
        <w:rPr>
          <w:rFonts w:cs="Arial"/>
          <w:color w:val="000000"/>
          <w:spacing w:val="-3"/>
        </w:rPr>
        <w:t>e</w:t>
      </w:r>
      <w:r w:rsidRPr="007C4E79">
        <w:rPr>
          <w:rFonts w:cs="Arial"/>
          <w:color w:val="000000"/>
        </w:rPr>
        <w:t>st r</w:t>
      </w:r>
      <w:r w:rsidRPr="007C4E79">
        <w:rPr>
          <w:rFonts w:cs="Arial"/>
          <w:color w:val="000000"/>
          <w:spacing w:val="-2"/>
        </w:rPr>
        <w:t>e</w:t>
      </w:r>
      <w:r w:rsidRPr="007C4E79">
        <w:rPr>
          <w:rFonts w:cs="Arial"/>
          <w:color w:val="000000"/>
          <w:spacing w:val="-3"/>
        </w:rPr>
        <w:t>g</w:t>
      </w:r>
      <w:r w:rsidRPr="007C4E79">
        <w:rPr>
          <w:rFonts w:cs="Arial"/>
          <w:color w:val="000000"/>
          <w:spacing w:val="-2"/>
        </w:rPr>
        <w:t>i</w:t>
      </w:r>
      <w:r w:rsidRPr="007C4E79">
        <w:rPr>
          <w:rFonts w:cs="Arial"/>
          <w:color w:val="000000"/>
        </w:rPr>
        <w:t>s</w:t>
      </w:r>
      <w:r w:rsidRPr="007C4E79">
        <w:rPr>
          <w:rFonts w:cs="Arial"/>
          <w:color w:val="000000"/>
          <w:spacing w:val="-2"/>
        </w:rPr>
        <w:t>t</w:t>
      </w:r>
      <w:r w:rsidRPr="007C4E79">
        <w:rPr>
          <w:rFonts w:cs="Arial"/>
          <w:color w:val="000000"/>
        </w:rPr>
        <w:t>r</w:t>
      </w:r>
      <w:r w:rsidRPr="007C4E79">
        <w:rPr>
          <w:rFonts w:cs="Arial"/>
          <w:color w:val="000000"/>
          <w:spacing w:val="-5"/>
        </w:rPr>
        <w:t>a</w:t>
      </w:r>
      <w:r w:rsidRPr="007C4E79">
        <w:rPr>
          <w:rFonts w:cs="Arial"/>
          <w:color w:val="000000"/>
        </w:rPr>
        <w:t>t</w:t>
      </w:r>
      <w:r w:rsidRPr="007C4E79">
        <w:rPr>
          <w:rFonts w:cs="Arial"/>
          <w:color w:val="000000"/>
          <w:spacing w:val="-2"/>
        </w:rPr>
        <w:t>i</w:t>
      </w:r>
      <w:r w:rsidRPr="007C4E79">
        <w:rPr>
          <w:rFonts w:cs="Arial"/>
          <w:color w:val="000000"/>
        </w:rPr>
        <w:t>o</w:t>
      </w:r>
      <w:r w:rsidRPr="007C4E79">
        <w:rPr>
          <w:rFonts w:cs="Arial"/>
          <w:color w:val="000000"/>
          <w:spacing w:val="-3"/>
        </w:rPr>
        <w:t>n</w:t>
      </w:r>
      <w:r w:rsidRPr="007C4E79">
        <w:rPr>
          <w:rFonts w:cs="Arial"/>
          <w:color w:val="000000"/>
        </w:rPr>
        <w:t>, d</w:t>
      </w:r>
      <w:r w:rsidRPr="007C4E79">
        <w:rPr>
          <w:rFonts w:cs="Arial"/>
          <w:color w:val="000000"/>
          <w:spacing w:val="-4"/>
        </w:rPr>
        <w:t>a</w:t>
      </w:r>
      <w:r w:rsidRPr="007C4E79">
        <w:rPr>
          <w:rFonts w:cs="Arial"/>
          <w:color w:val="000000"/>
        </w:rPr>
        <w:t>tes</w:t>
      </w:r>
      <w:r w:rsidR="008B2166">
        <w:rPr>
          <w:rFonts w:cs="Arial"/>
          <w:color w:val="000000"/>
        </w:rPr>
        <w:t>,</w:t>
      </w:r>
      <w:r w:rsidRPr="007C4E79">
        <w:rPr>
          <w:rFonts w:cs="Arial"/>
          <w:color w:val="000000"/>
        </w:rPr>
        <w:t xml:space="preserve"> </w:t>
      </w:r>
      <w:r w:rsidRPr="007C4E79">
        <w:rPr>
          <w:rFonts w:cs="Arial"/>
          <w:color w:val="000000"/>
          <w:spacing w:val="-4"/>
        </w:rPr>
        <w:t>a</w:t>
      </w:r>
      <w:r w:rsidRPr="007C4E79">
        <w:rPr>
          <w:rFonts w:cs="Arial"/>
          <w:color w:val="000000"/>
        </w:rPr>
        <w:t>nd loc</w:t>
      </w:r>
      <w:r w:rsidRPr="007C4E79">
        <w:rPr>
          <w:rFonts w:cs="Arial"/>
          <w:color w:val="000000"/>
          <w:spacing w:val="-4"/>
        </w:rPr>
        <w:t>a</w:t>
      </w:r>
      <w:r w:rsidRPr="007C4E79">
        <w:rPr>
          <w:rFonts w:cs="Arial"/>
          <w:color w:val="000000"/>
        </w:rPr>
        <w:t>t</w:t>
      </w:r>
      <w:r w:rsidRPr="007C4E79">
        <w:rPr>
          <w:rFonts w:cs="Arial"/>
          <w:color w:val="000000"/>
          <w:spacing w:val="-2"/>
        </w:rPr>
        <w:t>i</w:t>
      </w:r>
      <w:r w:rsidRPr="007C4E79">
        <w:rPr>
          <w:rFonts w:cs="Arial"/>
          <w:color w:val="000000"/>
        </w:rPr>
        <w:t>o</w:t>
      </w:r>
      <w:r w:rsidRPr="007C4E79">
        <w:rPr>
          <w:rFonts w:cs="Arial"/>
          <w:color w:val="000000"/>
          <w:spacing w:val="-3"/>
        </w:rPr>
        <w:t>n</w:t>
      </w:r>
      <w:r w:rsidRPr="007C4E79">
        <w:rPr>
          <w:rFonts w:cs="Arial"/>
          <w:color w:val="000000"/>
        </w:rPr>
        <w:t>s.</w:t>
      </w:r>
      <w:r w:rsidR="008F1714" w:rsidRPr="007C4E79">
        <w:rPr>
          <w:rFonts w:cs="Arial"/>
          <w:color w:val="000000"/>
        </w:rPr>
        <w:t xml:space="preserve"> </w:t>
      </w:r>
      <w:r w:rsidR="00DF7C58">
        <w:rPr>
          <w:rFonts w:cs="Arial"/>
        </w:rPr>
        <w:t>See</w:t>
      </w:r>
      <w:r w:rsidRPr="007C4E79">
        <w:rPr>
          <w:rFonts w:cs="Arial"/>
          <w:spacing w:val="-1"/>
        </w:rPr>
        <w:t xml:space="preserve"> </w:t>
      </w:r>
      <w:hyperlink r:id="rId66" w:history="1">
        <w:r w:rsidRPr="00DF7C58">
          <w:rPr>
            <w:rStyle w:val="Hyperlink"/>
            <w:rFonts w:cs="Arial"/>
          </w:rPr>
          <w:t>stu</w:t>
        </w:r>
        <w:r w:rsidRPr="00DF7C58">
          <w:rPr>
            <w:rStyle w:val="Hyperlink"/>
            <w:rFonts w:cs="Arial"/>
            <w:spacing w:val="2"/>
          </w:rPr>
          <w:t>d</w:t>
        </w:r>
        <w:r w:rsidRPr="00DF7C58">
          <w:rPr>
            <w:rStyle w:val="Hyperlink"/>
            <w:rFonts w:cs="Arial"/>
          </w:rPr>
          <w:t>y</w:t>
        </w:r>
        <w:r w:rsidRPr="00DF7C58">
          <w:rPr>
            <w:rStyle w:val="Hyperlink"/>
            <w:rFonts w:cs="Arial"/>
            <w:spacing w:val="-8"/>
          </w:rPr>
          <w:t xml:space="preserve"> </w:t>
        </w:r>
        <w:r w:rsidRPr="00DF7C58">
          <w:rPr>
            <w:rStyle w:val="Hyperlink"/>
            <w:rFonts w:cs="Arial"/>
            <w:spacing w:val="-3"/>
          </w:rPr>
          <w:t>g</w:t>
        </w:r>
        <w:r w:rsidRPr="00DF7C58">
          <w:rPr>
            <w:rStyle w:val="Hyperlink"/>
            <w:rFonts w:cs="Arial"/>
          </w:rPr>
          <w:t>uide</w:t>
        </w:r>
        <w:r w:rsidRPr="00DF7C58">
          <w:rPr>
            <w:rStyle w:val="Hyperlink"/>
            <w:rFonts w:cs="Arial"/>
            <w:spacing w:val="-1"/>
          </w:rPr>
          <w:t xml:space="preserve"> </w:t>
        </w:r>
        <w:r w:rsidRPr="00DF7C58">
          <w:rPr>
            <w:rStyle w:val="Hyperlink"/>
            <w:rFonts w:cs="Arial"/>
          </w:rPr>
          <w:t>for</w:t>
        </w:r>
        <w:r w:rsidRPr="00DF7C58">
          <w:rPr>
            <w:rStyle w:val="Hyperlink"/>
            <w:rFonts w:cs="Arial"/>
            <w:spacing w:val="-4"/>
          </w:rPr>
          <w:t xml:space="preserve"> </w:t>
        </w:r>
        <w:r w:rsidRPr="00DF7C58">
          <w:rPr>
            <w:rStyle w:val="Hyperlink"/>
            <w:rFonts w:cs="Arial"/>
          </w:rPr>
          <w:t>the</w:t>
        </w:r>
        <w:r w:rsidRPr="00DF7C58">
          <w:rPr>
            <w:rStyle w:val="Hyperlink"/>
            <w:rFonts w:cs="Arial"/>
            <w:spacing w:val="-1"/>
          </w:rPr>
          <w:t xml:space="preserve"> c</w:t>
        </w:r>
        <w:r w:rsidRPr="00DF7C58">
          <w:rPr>
            <w:rStyle w:val="Hyperlink"/>
            <w:rFonts w:cs="Arial"/>
          </w:rPr>
          <w:t>ont</w:t>
        </w:r>
        <w:r w:rsidRPr="00DF7C58">
          <w:rPr>
            <w:rStyle w:val="Hyperlink"/>
            <w:rFonts w:cs="Arial"/>
            <w:spacing w:val="-3"/>
          </w:rPr>
          <w:t>e</w:t>
        </w:r>
        <w:r w:rsidRPr="00DF7C58">
          <w:rPr>
            <w:rStyle w:val="Hyperlink"/>
            <w:rFonts w:cs="Arial"/>
          </w:rPr>
          <w:t xml:space="preserve">nt </w:t>
        </w:r>
        <w:r w:rsidRPr="00DF7C58">
          <w:rPr>
            <w:rStyle w:val="Hyperlink"/>
            <w:rFonts w:cs="Arial"/>
            <w:spacing w:val="-4"/>
          </w:rPr>
          <w:t>a</w:t>
        </w:r>
        <w:r w:rsidRPr="00DF7C58">
          <w:rPr>
            <w:rStyle w:val="Hyperlink"/>
            <w:rFonts w:cs="Arial"/>
          </w:rPr>
          <w:t>r</w:t>
        </w:r>
        <w:r w:rsidRPr="00DF7C58">
          <w:rPr>
            <w:rStyle w:val="Hyperlink"/>
            <w:rFonts w:cs="Arial"/>
            <w:spacing w:val="-2"/>
          </w:rPr>
          <w:t>e</w:t>
        </w:r>
        <w:r w:rsidRPr="00DF7C58">
          <w:rPr>
            <w:rStyle w:val="Hyperlink"/>
            <w:rFonts w:cs="Arial"/>
          </w:rPr>
          <w:t>a</w:t>
        </w:r>
        <w:r w:rsidRPr="00DF7C58">
          <w:rPr>
            <w:rStyle w:val="Hyperlink"/>
            <w:rFonts w:cs="Arial"/>
            <w:spacing w:val="-1"/>
          </w:rPr>
          <w:t xml:space="preserve"> </w:t>
        </w:r>
        <w:r w:rsidRPr="00DF7C58">
          <w:rPr>
            <w:rStyle w:val="Hyperlink"/>
            <w:rFonts w:cs="Arial"/>
          </w:rPr>
          <w:t>tes</w:t>
        </w:r>
        <w:r w:rsidRPr="00DF7C58">
          <w:rPr>
            <w:rStyle w:val="Hyperlink"/>
            <w:rFonts w:cs="Arial"/>
            <w:spacing w:val="-3"/>
          </w:rPr>
          <w:t>t</w:t>
        </w:r>
        <w:r w:rsidRPr="00DF7C58">
          <w:rPr>
            <w:rStyle w:val="Hyperlink"/>
            <w:rFonts w:cs="Arial"/>
          </w:rPr>
          <w:t>s for</w:t>
        </w:r>
        <w:r w:rsidRPr="00DF7C58">
          <w:rPr>
            <w:rStyle w:val="Hyperlink"/>
            <w:rFonts w:cs="Arial"/>
            <w:spacing w:val="-4"/>
          </w:rPr>
          <w:t xml:space="preserve"> </w:t>
        </w:r>
        <w:r w:rsidRPr="00DF7C58">
          <w:rPr>
            <w:rStyle w:val="Hyperlink"/>
            <w:rFonts w:cs="Arial"/>
          </w:rPr>
          <w:t>so</w:t>
        </w:r>
        <w:r w:rsidRPr="00DF7C58">
          <w:rPr>
            <w:rStyle w:val="Hyperlink"/>
            <w:rFonts w:cs="Arial"/>
            <w:spacing w:val="-4"/>
          </w:rPr>
          <w:t>c</w:t>
        </w:r>
        <w:r w:rsidRPr="00DF7C58">
          <w:rPr>
            <w:rStyle w:val="Hyperlink"/>
            <w:rFonts w:cs="Arial"/>
          </w:rPr>
          <w:t>ial</w:t>
        </w:r>
        <w:r w:rsidRPr="00DF7C58">
          <w:rPr>
            <w:rStyle w:val="Hyperlink"/>
            <w:rFonts w:cs="Arial"/>
            <w:spacing w:val="-2"/>
          </w:rPr>
          <w:t xml:space="preserve"> </w:t>
        </w:r>
        <w:r w:rsidRPr="00DF7C58">
          <w:rPr>
            <w:rStyle w:val="Hyperlink"/>
            <w:rFonts w:cs="Arial"/>
          </w:rPr>
          <w:t>wo</w:t>
        </w:r>
        <w:r w:rsidRPr="00DF7C58">
          <w:rPr>
            <w:rStyle w:val="Hyperlink"/>
            <w:rFonts w:cs="Arial"/>
            <w:spacing w:val="-4"/>
          </w:rPr>
          <w:t>r</w:t>
        </w:r>
        <w:r w:rsidRPr="00DF7C58">
          <w:rPr>
            <w:rStyle w:val="Hyperlink"/>
            <w:rFonts w:cs="Arial"/>
          </w:rPr>
          <w:t>k</w:t>
        </w:r>
      </w:hyperlink>
      <w:r w:rsidR="00DF7C58">
        <w:rPr>
          <w:rFonts w:cs="Arial"/>
          <w:spacing w:val="2"/>
        </w:rPr>
        <w:t>.</w:t>
      </w:r>
      <w:r w:rsidR="00DF7C58" w:rsidRPr="007C4E79">
        <w:rPr>
          <w:rFonts w:cs="Arial"/>
          <w:color w:val="000000"/>
        </w:rPr>
        <w:t xml:space="preserve"> </w:t>
      </w:r>
    </w:p>
    <w:p w14:paraId="4392A922" w14:textId="5F3702ED" w:rsidR="000E5056" w:rsidRPr="007C4E79" w:rsidRDefault="000E5056" w:rsidP="00AF0D07">
      <w:pPr>
        <w:pStyle w:val="Heading2"/>
      </w:pPr>
      <w:bookmarkStart w:id="357" w:name="_Toc129329803"/>
      <w:bookmarkStart w:id="358" w:name="_Toc129329984"/>
      <w:bookmarkStart w:id="359" w:name="_Toc129331287"/>
      <w:bookmarkStart w:id="360" w:name="_Toc129337131"/>
      <w:bookmarkStart w:id="361" w:name="_Toc175251585"/>
      <w:r w:rsidRPr="007C4E79">
        <w:t>Loyola S</w:t>
      </w:r>
      <w:r w:rsidRPr="007C4E79">
        <w:rPr>
          <w:spacing w:val="-4"/>
        </w:rPr>
        <w:t>c</w:t>
      </w:r>
      <w:r w:rsidRPr="007C4E79">
        <w:rPr>
          <w:spacing w:val="-2"/>
        </w:rPr>
        <w:t>h</w:t>
      </w:r>
      <w:r w:rsidRPr="007C4E79">
        <w:t>o</w:t>
      </w:r>
      <w:r w:rsidRPr="007C4E79">
        <w:rPr>
          <w:spacing w:val="-3"/>
        </w:rPr>
        <w:t>o</w:t>
      </w:r>
      <w:r w:rsidRPr="007C4E79">
        <w:t xml:space="preserve">l </w:t>
      </w:r>
      <w:r w:rsidRPr="007C4E79">
        <w:rPr>
          <w:spacing w:val="-3"/>
        </w:rPr>
        <w:t>of</w:t>
      </w:r>
      <w:r w:rsidRPr="007C4E79">
        <w:rPr>
          <w:spacing w:val="1"/>
        </w:rPr>
        <w:t xml:space="preserve"> </w:t>
      </w:r>
      <w:r w:rsidRPr="007C4E79">
        <w:rPr>
          <w:spacing w:val="-2"/>
        </w:rPr>
        <w:t>S</w:t>
      </w:r>
      <w:r w:rsidRPr="007C4E79">
        <w:t>o</w:t>
      </w:r>
      <w:r w:rsidRPr="007C4E79">
        <w:rPr>
          <w:spacing w:val="-1"/>
        </w:rPr>
        <w:t>c</w:t>
      </w:r>
      <w:r w:rsidRPr="007C4E79">
        <w:rPr>
          <w:spacing w:val="-2"/>
        </w:rPr>
        <w:t>i</w:t>
      </w:r>
      <w:r w:rsidRPr="007C4E79">
        <w:t>al</w:t>
      </w:r>
      <w:r w:rsidRPr="007C4E79">
        <w:rPr>
          <w:spacing w:val="-5"/>
        </w:rPr>
        <w:t xml:space="preserve"> </w:t>
      </w:r>
      <w:r w:rsidRPr="007C4E79">
        <w:t>Wo</w:t>
      </w:r>
      <w:r w:rsidRPr="007C4E79">
        <w:rPr>
          <w:spacing w:val="-4"/>
        </w:rPr>
        <w:t>r</w:t>
      </w:r>
      <w:r w:rsidRPr="007C4E79">
        <w:t>k</w:t>
      </w:r>
      <w:r w:rsidRPr="007C4E79">
        <w:rPr>
          <w:spacing w:val="1"/>
        </w:rPr>
        <w:t xml:space="preserve"> </w:t>
      </w:r>
      <w:r w:rsidRPr="007C4E79">
        <w:t>R</w:t>
      </w:r>
      <w:r w:rsidRPr="007C4E79">
        <w:rPr>
          <w:spacing w:val="-4"/>
        </w:rPr>
        <w:t>e</w:t>
      </w:r>
      <w:r w:rsidRPr="007C4E79">
        <w:t>q</w:t>
      </w:r>
      <w:r w:rsidRPr="007C4E79">
        <w:rPr>
          <w:spacing w:val="-2"/>
        </w:rPr>
        <w:t>u</w:t>
      </w:r>
      <w:r w:rsidRPr="007C4E79">
        <w:t>ir</w:t>
      </w:r>
      <w:r w:rsidRPr="007C4E79">
        <w:rPr>
          <w:spacing w:val="-2"/>
        </w:rPr>
        <w:t>e</w:t>
      </w:r>
      <w:r w:rsidRPr="007C4E79">
        <w:rPr>
          <w:spacing w:val="-4"/>
        </w:rPr>
        <w:t>m</w:t>
      </w:r>
      <w:r w:rsidRPr="007C4E79">
        <w:rPr>
          <w:spacing w:val="-1"/>
        </w:rPr>
        <w:t>e</w:t>
      </w:r>
      <w:r w:rsidRPr="007C4E79">
        <w:t>n</w:t>
      </w:r>
      <w:r w:rsidRPr="007C4E79">
        <w:rPr>
          <w:spacing w:val="-4"/>
        </w:rPr>
        <w:t>t</w:t>
      </w:r>
      <w:r w:rsidRPr="007C4E79">
        <w:t>s</w:t>
      </w:r>
      <w:bookmarkEnd w:id="357"/>
      <w:bookmarkEnd w:id="358"/>
      <w:bookmarkEnd w:id="359"/>
      <w:bookmarkEnd w:id="360"/>
      <w:bookmarkEnd w:id="361"/>
    </w:p>
    <w:p w14:paraId="06FE0BE3" w14:textId="39A21BA0" w:rsidR="00443948" w:rsidRPr="00FE2F57" w:rsidRDefault="00B16850" w:rsidP="00B817AE">
      <w:pPr>
        <w:spacing w:before="120" w:after="360" w:line="312" w:lineRule="auto"/>
        <w:ind w:left="288"/>
        <w:rPr>
          <w:rFonts w:cs="Arial"/>
          <w:spacing w:val="-2"/>
        </w:rPr>
      </w:pPr>
      <w:r w:rsidRPr="007C4E79">
        <w:rPr>
          <w:rFonts w:cs="Arial"/>
        </w:rPr>
        <w:t>T</w:t>
      </w:r>
      <w:r w:rsidR="00443948" w:rsidRPr="007C4E79">
        <w:rPr>
          <w:rFonts w:cs="Arial"/>
        </w:rPr>
        <w:t xml:space="preserve">he </w:t>
      </w:r>
      <w:proofErr w:type="gramStart"/>
      <w:r w:rsidR="000B71C0">
        <w:rPr>
          <w:rFonts w:cs="Arial"/>
        </w:rPr>
        <w:t>s</w:t>
      </w:r>
      <w:r w:rsidR="00443948" w:rsidRPr="007C4E79">
        <w:rPr>
          <w:rFonts w:cs="Arial"/>
        </w:rPr>
        <w:t>chools</w:t>
      </w:r>
      <w:proofErr w:type="gramEnd"/>
      <w:r w:rsidR="00443948" w:rsidRPr="007C4E79">
        <w:rPr>
          <w:rFonts w:cs="Arial"/>
        </w:rPr>
        <w:t xml:space="preserve"> track must be</w:t>
      </w:r>
      <w:r w:rsidR="000E5056" w:rsidRPr="007C4E79">
        <w:rPr>
          <w:rFonts w:cs="Arial"/>
          <w:spacing w:val="-5"/>
        </w:rPr>
        <w:t xml:space="preserve"> </w:t>
      </w:r>
      <w:r w:rsidR="000E5056" w:rsidRPr="007C4E79">
        <w:rPr>
          <w:rFonts w:cs="Arial"/>
        </w:rPr>
        <w:t>d</w:t>
      </w:r>
      <w:r w:rsidR="000E5056" w:rsidRPr="007C4E79">
        <w:rPr>
          <w:rFonts w:cs="Arial"/>
          <w:spacing w:val="-1"/>
        </w:rPr>
        <w:t>e</w:t>
      </w:r>
      <w:r w:rsidR="000E5056" w:rsidRPr="007C4E79">
        <w:rPr>
          <w:rFonts w:cs="Arial"/>
          <w:spacing w:val="-4"/>
        </w:rPr>
        <w:t>c</w:t>
      </w:r>
      <w:r w:rsidR="000E5056" w:rsidRPr="007C4E79">
        <w:rPr>
          <w:rFonts w:cs="Arial"/>
        </w:rPr>
        <w:t>la</w:t>
      </w:r>
      <w:r w:rsidR="000E5056" w:rsidRPr="007C4E79">
        <w:rPr>
          <w:rFonts w:cs="Arial"/>
          <w:spacing w:val="-2"/>
        </w:rPr>
        <w:t>r</w:t>
      </w:r>
      <w:r w:rsidR="000E5056" w:rsidRPr="007C4E79">
        <w:rPr>
          <w:rFonts w:cs="Arial"/>
          <w:spacing w:val="-1"/>
        </w:rPr>
        <w:t>e</w:t>
      </w:r>
      <w:r w:rsidR="000E5056" w:rsidRPr="007C4E79">
        <w:rPr>
          <w:rFonts w:cs="Arial"/>
        </w:rPr>
        <w:t xml:space="preserve">d </w:t>
      </w:r>
      <w:r w:rsidR="000E5056" w:rsidRPr="007C4E79">
        <w:rPr>
          <w:rFonts w:cs="Arial"/>
          <w:spacing w:val="2"/>
        </w:rPr>
        <w:t>b</w:t>
      </w:r>
      <w:r w:rsidR="000E5056" w:rsidRPr="007C4E79">
        <w:rPr>
          <w:rFonts w:cs="Arial"/>
        </w:rPr>
        <w:t>y</w:t>
      </w:r>
      <w:r w:rsidRPr="007C4E79">
        <w:rPr>
          <w:rFonts w:cs="Arial"/>
        </w:rPr>
        <w:t xml:space="preserve"> November</w:t>
      </w:r>
      <w:r w:rsidR="000E5056" w:rsidRPr="007C4E79">
        <w:rPr>
          <w:rFonts w:cs="Arial"/>
          <w:spacing w:val="-4"/>
        </w:rPr>
        <w:t xml:space="preserve"> </w:t>
      </w:r>
      <w:r w:rsidR="000E5056" w:rsidRPr="007C4E79">
        <w:rPr>
          <w:rFonts w:cs="Arial"/>
          <w:spacing w:val="-2"/>
        </w:rPr>
        <w:t>1</w:t>
      </w:r>
      <w:r w:rsidR="000E5056" w:rsidRPr="007C4E79">
        <w:rPr>
          <w:rFonts w:cs="Arial"/>
          <w:spacing w:val="-3"/>
          <w:vertAlign w:val="superscript"/>
        </w:rPr>
        <w:t>s</w:t>
      </w:r>
      <w:r w:rsidR="000E5056" w:rsidRPr="007C4E79">
        <w:rPr>
          <w:rFonts w:cs="Arial"/>
          <w:vertAlign w:val="superscript"/>
        </w:rPr>
        <w:t>t</w:t>
      </w:r>
      <w:r w:rsidR="00443948" w:rsidRPr="007C4E79">
        <w:rPr>
          <w:rFonts w:cs="Arial"/>
        </w:rPr>
        <w:t xml:space="preserve"> by applying to </w:t>
      </w:r>
      <w:r w:rsidR="006D0066">
        <w:rPr>
          <w:rFonts w:cs="Arial"/>
        </w:rPr>
        <w:t xml:space="preserve">the </w:t>
      </w:r>
      <w:r w:rsidR="00C7516B">
        <w:rPr>
          <w:rFonts w:cs="Arial"/>
        </w:rPr>
        <w:t>specialist</w:t>
      </w:r>
      <w:r w:rsidR="00443948" w:rsidRPr="007C4E79">
        <w:rPr>
          <w:rFonts w:cs="Arial"/>
        </w:rPr>
        <w:t xml:space="preserve"> internship in Sonia</w:t>
      </w:r>
      <w:r w:rsidR="000E5056" w:rsidRPr="007C4E79">
        <w:rPr>
          <w:rFonts w:cs="Arial"/>
        </w:rPr>
        <w:t>.</w:t>
      </w:r>
      <w:r w:rsidR="000E5056" w:rsidRPr="007C4E79">
        <w:rPr>
          <w:rFonts w:cs="Arial"/>
          <w:spacing w:val="-3"/>
        </w:rPr>
        <w:t xml:space="preserve"> </w:t>
      </w:r>
      <w:r w:rsidR="00443948" w:rsidRPr="007C4E79">
        <w:rPr>
          <w:rFonts w:cs="Arial"/>
          <w:color w:val="333333"/>
          <w:shd w:val="clear" w:color="auto" w:fill="FFFFFF"/>
        </w:rPr>
        <w:t xml:space="preserve">Students in the Micro Practice in Schools Track must secure an internship at a site that has been approved by Loyola as a PEL school. Students are directed to these sites through interviews conducted by Loyola. Students </w:t>
      </w:r>
      <w:r w:rsidR="00BB04B4" w:rsidRPr="007C4E79">
        <w:rPr>
          <w:rFonts w:cs="Arial"/>
          <w:color w:val="333333"/>
          <w:shd w:val="clear" w:color="auto" w:fill="FFFFFF"/>
        </w:rPr>
        <w:t>can</w:t>
      </w:r>
      <w:r w:rsidR="00443948" w:rsidRPr="007C4E79">
        <w:rPr>
          <w:rFonts w:cs="Arial"/>
          <w:color w:val="333333"/>
          <w:shd w:val="clear" w:color="auto" w:fill="FFFFFF"/>
        </w:rPr>
        <w:t xml:space="preserve"> prioritize their top two internship choices based on the interview. Students receive referrals and contact information </w:t>
      </w:r>
      <w:r w:rsidR="00BB04B4" w:rsidRPr="007C4E79">
        <w:rPr>
          <w:rFonts w:cs="Arial"/>
          <w:color w:val="333333"/>
          <w:shd w:val="clear" w:color="auto" w:fill="FFFFFF"/>
        </w:rPr>
        <w:t>because of</w:t>
      </w:r>
      <w:r w:rsidR="00443948" w:rsidRPr="007C4E79">
        <w:rPr>
          <w:rFonts w:cs="Arial"/>
          <w:color w:val="333333"/>
          <w:shd w:val="clear" w:color="auto" w:fill="FFFFFF"/>
        </w:rPr>
        <w:t xml:space="preserve"> their </w:t>
      </w:r>
      <w:r w:rsidR="006D0066">
        <w:rPr>
          <w:rFonts w:cs="Arial"/>
          <w:color w:val="333333"/>
          <w:shd w:val="clear" w:color="auto" w:fill="FFFFFF"/>
        </w:rPr>
        <w:t>interviews</w:t>
      </w:r>
      <w:r w:rsidR="00443948" w:rsidRPr="007C4E79">
        <w:rPr>
          <w:rFonts w:cs="Arial"/>
          <w:color w:val="333333"/>
          <w:shd w:val="clear" w:color="auto" w:fill="FFFFFF"/>
        </w:rPr>
        <w:t>. Students then interview with specific schools or districts to receive internship offers.</w:t>
      </w:r>
    </w:p>
    <w:p w14:paraId="2CC78AAB" w14:textId="67565A39" w:rsidR="007605E0" w:rsidRDefault="00443948" w:rsidP="007605E0">
      <w:pPr>
        <w:spacing w:before="120" w:after="360" w:line="312" w:lineRule="auto"/>
        <w:ind w:left="288"/>
        <w:rPr>
          <w:rFonts w:cs="Arial"/>
          <w:color w:val="333333"/>
          <w:shd w:val="clear" w:color="auto" w:fill="FFFFFF"/>
        </w:rPr>
      </w:pPr>
      <w:r w:rsidRPr="007C4E79">
        <w:rPr>
          <w:rFonts w:cs="Arial"/>
          <w:color w:val="333333"/>
          <w:shd w:val="clear" w:color="auto" w:fill="FFFFFF"/>
        </w:rPr>
        <w:t xml:space="preserve">For the internship, students are required to follow the academic calendar of the school district in which they intern. To that end, the internship will not follow Loyola’s academic calendar year. Students must complete at least 600 internship hours in a traditional </w:t>
      </w:r>
      <w:r w:rsidR="003602D3">
        <w:rPr>
          <w:rFonts w:cs="Arial"/>
          <w:color w:val="333333"/>
          <w:shd w:val="clear" w:color="auto" w:fill="FFFFFF"/>
        </w:rPr>
        <w:t>public-school</w:t>
      </w:r>
      <w:r w:rsidRPr="007C4E79">
        <w:rPr>
          <w:rFonts w:cs="Arial"/>
          <w:color w:val="333333"/>
          <w:shd w:val="clear" w:color="auto" w:fill="FFFFFF"/>
        </w:rPr>
        <w:t xml:space="preserve"> setting. The internship will also fulfill the Council of Social Work Education’s required competencies.</w:t>
      </w:r>
    </w:p>
    <w:p w14:paraId="10AD6708" w14:textId="4878613D" w:rsidR="004A17C1" w:rsidRPr="007C4E79" w:rsidRDefault="007605E0" w:rsidP="007605E0">
      <w:pPr>
        <w:widowControl/>
        <w:autoSpaceDE/>
        <w:autoSpaceDN/>
        <w:spacing w:after="160" w:line="259" w:lineRule="auto"/>
        <w:rPr>
          <w:rFonts w:cs="Arial"/>
          <w:color w:val="333333"/>
          <w:shd w:val="clear" w:color="auto" w:fill="FFFFFF"/>
        </w:rPr>
      </w:pPr>
      <w:r>
        <w:rPr>
          <w:rFonts w:cs="Arial"/>
          <w:color w:val="333333"/>
          <w:shd w:val="clear" w:color="auto" w:fill="FFFFFF"/>
        </w:rPr>
        <w:br w:type="page"/>
      </w:r>
    </w:p>
    <w:p w14:paraId="357E28FF" w14:textId="06552273" w:rsidR="000E5056" w:rsidRPr="007C4E79" w:rsidRDefault="000E5056" w:rsidP="00AF0D07">
      <w:pPr>
        <w:pStyle w:val="Heading2"/>
      </w:pPr>
      <w:bookmarkStart w:id="362" w:name="_Toc129329804"/>
      <w:bookmarkStart w:id="363" w:name="_Toc129329985"/>
      <w:bookmarkStart w:id="364" w:name="_Toc129331288"/>
      <w:bookmarkStart w:id="365" w:name="_Toc129337132"/>
      <w:bookmarkStart w:id="366" w:name="_Toc175251586"/>
      <w:r w:rsidRPr="007C4E79">
        <w:lastRenderedPageBreak/>
        <w:t>E</w:t>
      </w:r>
      <w:r w:rsidRPr="007C4E79">
        <w:rPr>
          <w:spacing w:val="-2"/>
        </w:rPr>
        <w:t>l</w:t>
      </w:r>
      <w:r w:rsidRPr="007C4E79">
        <w:t>i</w:t>
      </w:r>
      <w:r w:rsidRPr="007C4E79">
        <w:rPr>
          <w:spacing w:val="-2"/>
        </w:rPr>
        <w:t>gi</w:t>
      </w:r>
      <w:r w:rsidRPr="007C4E79">
        <w:t>b</w:t>
      </w:r>
      <w:r w:rsidRPr="007C4E79">
        <w:rPr>
          <w:spacing w:val="-2"/>
        </w:rPr>
        <w:t>il</w:t>
      </w:r>
      <w:r w:rsidRPr="007C4E79">
        <w:t>ity</w:t>
      </w:r>
      <w:r w:rsidRPr="007C4E79">
        <w:rPr>
          <w:spacing w:val="-3"/>
        </w:rPr>
        <w:t xml:space="preserve"> </w:t>
      </w:r>
      <w:r w:rsidRPr="007C4E79">
        <w:rPr>
          <w:spacing w:val="1"/>
        </w:rPr>
        <w:t>f</w:t>
      </w:r>
      <w:r w:rsidRPr="007C4E79">
        <w:t>or</w:t>
      </w:r>
      <w:r w:rsidRPr="007C4E79">
        <w:rPr>
          <w:spacing w:val="-1"/>
        </w:rPr>
        <w:t xml:space="preserve"> </w:t>
      </w:r>
      <w:r w:rsidRPr="007C4E79">
        <w:rPr>
          <w:spacing w:val="-3"/>
        </w:rPr>
        <w:t>P</w:t>
      </w:r>
      <w:r w:rsidRPr="007C4E79">
        <w:rPr>
          <w:spacing w:val="-2"/>
        </w:rPr>
        <w:t>E</w:t>
      </w:r>
      <w:r w:rsidRPr="007C4E79">
        <w:t xml:space="preserve">L </w:t>
      </w:r>
      <w:r w:rsidRPr="007C4E79">
        <w:rPr>
          <w:spacing w:val="-3"/>
        </w:rPr>
        <w:t>P</w:t>
      </w:r>
      <w:r w:rsidRPr="007C4E79">
        <w:rPr>
          <w:spacing w:val="-1"/>
        </w:rPr>
        <w:t>r</w:t>
      </w:r>
      <w:r w:rsidRPr="007C4E79">
        <w:t>o</w:t>
      </w:r>
      <w:r w:rsidRPr="007C4E79">
        <w:rPr>
          <w:spacing w:val="-3"/>
        </w:rPr>
        <w:t>g</w:t>
      </w:r>
      <w:r w:rsidRPr="007C4E79">
        <w:rPr>
          <w:spacing w:val="-1"/>
        </w:rPr>
        <w:t>r</w:t>
      </w:r>
      <w:r w:rsidRPr="007C4E79">
        <w:t>am</w:t>
      </w:r>
      <w:r w:rsidRPr="007C4E79">
        <w:rPr>
          <w:spacing w:val="-8"/>
        </w:rPr>
        <w:t xml:space="preserve"> </w:t>
      </w:r>
      <w:r w:rsidRPr="007C4E79">
        <w:t>by T</w:t>
      </w:r>
      <w:r w:rsidRPr="007C4E79">
        <w:rPr>
          <w:spacing w:val="-1"/>
        </w:rPr>
        <w:t>e</w:t>
      </w:r>
      <w:r w:rsidRPr="007C4E79">
        <w:rPr>
          <w:spacing w:val="1"/>
        </w:rPr>
        <w:t>r</w:t>
      </w:r>
      <w:r w:rsidRPr="007C4E79">
        <w:t>m</w:t>
      </w:r>
      <w:r w:rsidRPr="007C4E79">
        <w:rPr>
          <w:spacing w:val="-5"/>
        </w:rPr>
        <w:t xml:space="preserve"> </w:t>
      </w:r>
      <w:r w:rsidRPr="007C4E79">
        <w:t>of</w:t>
      </w:r>
      <w:r w:rsidRPr="007C4E79">
        <w:rPr>
          <w:spacing w:val="1"/>
        </w:rPr>
        <w:t xml:space="preserve"> </w:t>
      </w:r>
      <w:r w:rsidRPr="007C4E79">
        <w:t>Ad</w:t>
      </w:r>
      <w:r w:rsidRPr="007C4E79">
        <w:rPr>
          <w:spacing w:val="-3"/>
        </w:rPr>
        <w:t>m</w:t>
      </w:r>
      <w:r w:rsidRPr="007C4E79">
        <w:t>is</w:t>
      </w:r>
      <w:r w:rsidRPr="007C4E79">
        <w:rPr>
          <w:spacing w:val="-2"/>
        </w:rPr>
        <w:t>s</w:t>
      </w:r>
      <w:r w:rsidRPr="007C4E79">
        <w:t>i</w:t>
      </w:r>
      <w:r w:rsidRPr="007C4E79">
        <w:rPr>
          <w:spacing w:val="-2"/>
        </w:rPr>
        <w:t>o</w:t>
      </w:r>
      <w:r w:rsidRPr="007C4E79">
        <w:t>n</w:t>
      </w:r>
      <w:bookmarkEnd w:id="362"/>
      <w:bookmarkEnd w:id="363"/>
      <w:bookmarkEnd w:id="364"/>
      <w:bookmarkEnd w:id="365"/>
      <w:bookmarkEnd w:id="366"/>
    </w:p>
    <w:p w14:paraId="2ABC129E" w14:textId="258594CE" w:rsidR="004A17C1" w:rsidRPr="00B817AE" w:rsidRDefault="006C690F" w:rsidP="007605E0">
      <w:pPr>
        <w:pStyle w:val="Heading3"/>
        <w:spacing w:before="120" w:after="240" w:line="312" w:lineRule="auto"/>
        <w:ind w:left="288"/>
        <w:rPr>
          <w:rFonts w:cs="Arial"/>
          <w:color w:val="3B3838" w:themeColor="background2" w:themeShade="40"/>
          <w:sz w:val="24"/>
        </w:rPr>
      </w:pPr>
      <w:bookmarkStart w:id="367" w:name="_Toc117158613"/>
      <w:bookmarkStart w:id="368" w:name="_Toc129329805"/>
      <w:bookmarkStart w:id="369" w:name="_Toc129329986"/>
      <w:bookmarkStart w:id="370" w:name="_Toc129331289"/>
      <w:bookmarkStart w:id="371" w:name="_Toc129337133"/>
      <w:bookmarkStart w:id="372" w:name="_Toc175251587"/>
      <w:r w:rsidRPr="00B817AE">
        <w:rPr>
          <w:rFonts w:cs="Arial"/>
          <w:color w:val="3B3838" w:themeColor="background2" w:themeShade="40"/>
          <w:spacing w:val="-1"/>
          <w:sz w:val="24"/>
        </w:rPr>
        <w:t>M</w:t>
      </w:r>
      <w:r w:rsidRPr="00B817AE">
        <w:rPr>
          <w:rFonts w:cs="Arial"/>
          <w:color w:val="3B3838" w:themeColor="background2" w:themeShade="40"/>
          <w:sz w:val="24"/>
        </w:rPr>
        <w:t>SW </w:t>
      </w:r>
      <w:r w:rsidRPr="00B817AE">
        <w:rPr>
          <w:rFonts w:cs="Arial"/>
          <w:color w:val="3B3838" w:themeColor="background2" w:themeShade="40"/>
          <w:spacing w:val="-3"/>
          <w:sz w:val="24"/>
        </w:rPr>
        <w:t>F</w:t>
      </w:r>
      <w:r w:rsidRPr="00B817AE">
        <w:rPr>
          <w:rFonts w:cs="Arial"/>
          <w:color w:val="3B3838" w:themeColor="background2" w:themeShade="40"/>
          <w:spacing w:val="-2"/>
          <w:sz w:val="24"/>
        </w:rPr>
        <w:t>ul</w:t>
      </w:r>
      <w:r w:rsidRPr="00B817AE">
        <w:rPr>
          <w:rFonts w:cs="Arial"/>
          <w:color w:val="3B3838" w:themeColor="background2" w:themeShade="40"/>
          <w:sz w:val="24"/>
        </w:rPr>
        <w:t>l</w:t>
      </w:r>
      <w:r w:rsidRPr="00B817AE">
        <w:rPr>
          <w:rFonts w:cs="Arial"/>
          <w:color w:val="3B3838" w:themeColor="background2" w:themeShade="40"/>
          <w:spacing w:val="-1"/>
          <w:sz w:val="24"/>
        </w:rPr>
        <w:t>-</w:t>
      </w:r>
      <w:r w:rsidRPr="00B817AE">
        <w:rPr>
          <w:rFonts w:cs="Arial"/>
          <w:color w:val="3B3838" w:themeColor="background2" w:themeShade="40"/>
          <w:spacing w:val="-2"/>
          <w:sz w:val="24"/>
        </w:rPr>
        <w:t>T</w:t>
      </w:r>
      <w:r w:rsidRPr="00B817AE">
        <w:rPr>
          <w:rFonts w:cs="Arial"/>
          <w:color w:val="3B3838" w:themeColor="background2" w:themeShade="40"/>
          <w:sz w:val="24"/>
        </w:rPr>
        <w:t>i</w:t>
      </w:r>
      <w:r w:rsidRPr="00B817AE">
        <w:rPr>
          <w:rFonts w:cs="Arial"/>
          <w:color w:val="3B3838" w:themeColor="background2" w:themeShade="40"/>
          <w:spacing w:val="-3"/>
          <w:sz w:val="24"/>
        </w:rPr>
        <w:t>m</w:t>
      </w:r>
      <w:r w:rsidRPr="00B817AE">
        <w:rPr>
          <w:rFonts w:cs="Arial"/>
          <w:color w:val="3B3838" w:themeColor="background2" w:themeShade="40"/>
          <w:sz w:val="24"/>
        </w:rPr>
        <w:t>e </w:t>
      </w:r>
      <w:r w:rsidRPr="00B817AE">
        <w:rPr>
          <w:rFonts w:cs="Arial"/>
          <w:color w:val="3B3838" w:themeColor="background2" w:themeShade="40"/>
          <w:spacing w:val="-3"/>
          <w:sz w:val="24"/>
        </w:rPr>
        <w:t>A</w:t>
      </w:r>
      <w:r w:rsidRPr="00B817AE">
        <w:rPr>
          <w:rFonts w:cs="Arial"/>
          <w:color w:val="3B3838" w:themeColor="background2" w:themeShade="40"/>
          <w:spacing w:val="-2"/>
          <w:sz w:val="24"/>
        </w:rPr>
        <w:t>p</w:t>
      </w:r>
      <w:r w:rsidRPr="00B817AE">
        <w:rPr>
          <w:rFonts w:cs="Arial"/>
          <w:color w:val="3B3838" w:themeColor="background2" w:themeShade="40"/>
          <w:sz w:val="24"/>
        </w:rPr>
        <w:t>p</w:t>
      </w:r>
      <w:r w:rsidRPr="00B817AE">
        <w:rPr>
          <w:rFonts w:cs="Arial"/>
          <w:color w:val="3B3838" w:themeColor="background2" w:themeShade="40"/>
          <w:spacing w:val="-2"/>
          <w:sz w:val="24"/>
        </w:rPr>
        <w:t>l</w:t>
      </w:r>
      <w:r w:rsidRPr="00B817AE">
        <w:rPr>
          <w:rFonts w:cs="Arial"/>
          <w:color w:val="3B3838" w:themeColor="background2" w:themeShade="40"/>
          <w:sz w:val="24"/>
        </w:rPr>
        <w:t>ic</w:t>
      </w:r>
      <w:r w:rsidRPr="00B817AE">
        <w:rPr>
          <w:rFonts w:cs="Arial"/>
          <w:color w:val="3B3838" w:themeColor="background2" w:themeShade="40"/>
          <w:spacing w:val="-3"/>
          <w:sz w:val="24"/>
        </w:rPr>
        <w:t>a</w:t>
      </w:r>
      <w:r w:rsidRPr="00B817AE">
        <w:rPr>
          <w:rFonts w:cs="Arial"/>
          <w:color w:val="3B3838" w:themeColor="background2" w:themeShade="40"/>
          <w:sz w:val="24"/>
        </w:rPr>
        <w:t>n</w:t>
      </w:r>
      <w:r w:rsidRPr="00B817AE">
        <w:rPr>
          <w:rFonts w:cs="Arial"/>
          <w:color w:val="3B3838" w:themeColor="background2" w:themeShade="40"/>
          <w:spacing w:val="-4"/>
          <w:sz w:val="24"/>
        </w:rPr>
        <w:t>t</w:t>
      </w:r>
      <w:r w:rsidRPr="00B817AE">
        <w:rPr>
          <w:rFonts w:cs="Arial"/>
          <w:color w:val="3B3838" w:themeColor="background2" w:themeShade="40"/>
          <w:sz w:val="24"/>
        </w:rPr>
        <w:t>s</w:t>
      </w:r>
      <w:bookmarkEnd w:id="367"/>
      <w:bookmarkEnd w:id="368"/>
      <w:bookmarkEnd w:id="369"/>
      <w:bookmarkEnd w:id="370"/>
      <w:bookmarkEnd w:id="371"/>
      <w:bookmarkEnd w:id="372"/>
    </w:p>
    <w:p w14:paraId="38B5DB10" w14:textId="61DA9B7B" w:rsidR="00B6546E" w:rsidRPr="00FE2F57" w:rsidRDefault="004A17C1" w:rsidP="007605E0">
      <w:pPr>
        <w:spacing w:before="120" w:after="240" w:line="312" w:lineRule="auto"/>
        <w:ind w:left="432"/>
        <w:rPr>
          <w:rFonts w:cs="Arial"/>
        </w:rPr>
      </w:pPr>
      <w:r w:rsidRPr="007C4E79">
        <w:rPr>
          <w:rFonts w:cs="Arial"/>
        </w:rPr>
        <w:t>Students who enter the MSW program full-time submit their application for the schools track starting November 1</w:t>
      </w:r>
      <w:r w:rsidRPr="007C4E79">
        <w:rPr>
          <w:rFonts w:cs="Arial"/>
          <w:vertAlign w:val="superscript"/>
        </w:rPr>
        <w:t>st</w:t>
      </w:r>
      <w:r w:rsidRPr="007C4E79">
        <w:rPr>
          <w:rFonts w:cs="Arial"/>
        </w:rPr>
        <w:t xml:space="preserve">. Students are required to meet with the PEL/Schools program Director or </w:t>
      </w:r>
      <w:proofErr w:type="gramStart"/>
      <w:r w:rsidRPr="007C4E79">
        <w:rPr>
          <w:rFonts w:cs="Arial"/>
        </w:rPr>
        <w:t>designee</w:t>
      </w:r>
      <w:proofErr w:type="gramEnd"/>
      <w:r w:rsidRPr="007C4E79">
        <w:rPr>
          <w:rFonts w:cs="Arial"/>
        </w:rPr>
        <w:t xml:space="preserve"> for an initial interview. The referral process for the </w:t>
      </w:r>
      <w:proofErr w:type="gramStart"/>
      <w:r w:rsidRPr="007C4E79">
        <w:rPr>
          <w:rFonts w:cs="Arial"/>
        </w:rPr>
        <w:t>schools</w:t>
      </w:r>
      <w:proofErr w:type="gramEnd"/>
      <w:r w:rsidRPr="007C4E79">
        <w:rPr>
          <w:rFonts w:cs="Arial"/>
        </w:rPr>
        <w:t xml:space="preserve"> internship begins in late December/early January, prior to the fall academic year of </w:t>
      </w:r>
      <w:r w:rsidR="006D0066">
        <w:rPr>
          <w:rFonts w:cs="Arial"/>
        </w:rPr>
        <w:t xml:space="preserve">the </w:t>
      </w:r>
      <w:r w:rsidRPr="007C4E79">
        <w:rPr>
          <w:rFonts w:cs="Arial"/>
        </w:rPr>
        <w:t>internship.  (Students will not utilize Sonia to obtain referrals for the Schools/PEL track, they will receive referrals from the interview process</w:t>
      </w:r>
      <w:r w:rsidR="00774CFE">
        <w:rPr>
          <w:rFonts w:cs="Arial"/>
        </w:rPr>
        <w:t>.</w:t>
      </w:r>
      <w:r w:rsidRPr="007C4E79">
        <w:rPr>
          <w:rFonts w:cs="Arial"/>
        </w:rPr>
        <w:t>)</w:t>
      </w:r>
    </w:p>
    <w:p w14:paraId="61C2D204" w14:textId="7820CD61" w:rsidR="006C4584" w:rsidRPr="00B817AE" w:rsidRDefault="006C690F" w:rsidP="007605E0">
      <w:pPr>
        <w:pStyle w:val="Heading3"/>
        <w:spacing w:before="120" w:after="240" w:line="312" w:lineRule="auto"/>
        <w:ind w:left="288"/>
        <w:rPr>
          <w:rFonts w:cs="Arial"/>
          <w:color w:val="1F4D78" w:themeColor="accent1" w:themeShade="7F"/>
          <w:sz w:val="24"/>
        </w:rPr>
      </w:pPr>
      <w:bookmarkStart w:id="373" w:name="_Toc117158614"/>
      <w:bookmarkStart w:id="374" w:name="_Toc129329806"/>
      <w:bookmarkStart w:id="375" w:name="_Toc129329987"/>
      <w:bookmarkStart w:id="376" w:name="_Toc129331290"/>
      <w:bookmarkStart w:id="377" w:name="_Toc129337134"/>
      <w:bookmarkStart w:id="378" w:name="_Toc175251588"/>
      <w:r w:rsidRPr="00B817AE">
        <w:rPr>
          <w:rFonts w:cs="Arial"/>
          <w:color w:val="3B3838" w:themeColor="background2" w:themeShade="40"/>
          <w:sz w:val="24"/>
        </w:rPr>
        <w:t>Ad</w:t>
      </w:r>
      <w:r w:rsidRPr="00B817AE">
        <w:rPr>
          <w:rFonts w:cs="Arial"/>
          <w:color w:val="3B3838" w:themeColor="background2" w:themeShade="40"/>
          <w:spacing w:val="-2"/>
          <w:sz w:val="24"/>
        </w:rPr>
        <w:t>v</w:t>
      </w:r>
      <w:r w:rsidRPr="00B817AE">
        <w:rPr>
          <w:rFonts w:cs="Arial"/>
          <w:color w:val="3B3838" w:themeColor="background2" w:themeShade="40"/>
          <w:spacing w:val="-3"/>
          <w:sz w:val="24"/>
        </w:rPr>
        <w:t>a</w:t>
      </w:r>
      <w:r w:rsidRPr="00B817AE">
        <w:rPr>
          <w:rFonts w:cs="Arial"/>
          <w:color w:val="3B3838" w:themeColor="background2" w:themeShade="40"/>
          <w:sz w:val="24"/>
        </w:rPr>
        <w:t>n</w:t>
      </w:r>
      <w:r w:rsidRPr="00B817AE">
        <w:rPr>
          <w:rFonts w:cs="Arial"/>
          <w:color w:val="3B3838" w:themeColor="background2" w:themeShade="40"/>
          <w:spacing w:val="-1"/>
          <w:sz w:val="24"/>
        </w:rPr>
        <w:t>ce</w:t>
      </w:r>
      <w:r w:rsidRPr="00B817AE">
        <w:rPr>
          <w:rFonts w:cs="Arial"/>
          <w:color w:val="3B3838" w:themeColor="background2" w:themeShade="40"/>
          <w:sz w:val="24"/>
        </w:rPr>
        <w:t>d</w:t>
      </w:r>
      <w:r w:rsidRPr="00B817AE">
        <w:rPr>
          <w:rFonts w:cs="Arial"/>
          <w:color w:val="3B3838" w:themeColor="background2" w:themeShade="40"/>
          <w:spacing w:val="-2"/>
          <w:sz w:val="24"/>
        </w:rPr>
        <w:t> </w:t>
      </w:r>
      <w:r w:rsidRPr="00B817AE">
        <w:rPr>
          <w:rFonts w:cs="Arial"/>
          <w:color w:val="3B3838" w:themeColor="background2" w:themeShade="40"/>
          <w:sz w:val="24"/>
        </w:rPr>
        <w:t>S</w:t>
      </w:r>
      <w:r w:rsidRPr="00B817AE">
        <w:rPr>
          <w:rFonts w:cs="Arial"/>
          <w:color w:val="3B3838" w:themeColor="background2" w:themeShade="40"/>
          <w:spacing w:val="-4"/>
          <w:sz w:val="24"/>
        </w:rPr>
        <w:t>t</w:t>
      </w:r>
      <w:r w:rsidRPr="00B817AE">
        <w:rPr>
          <w:rFonts w:cs="Arial"/>
          <w:color w:val="3B3838" w:themeColor="background2" w:themeShade="40"/>
          <w:spacing w:val="-3"/>
          <w:sz w:val="24"/>
        </w:rPr>
        <w:t>a</w:t>
      </w:r>
      <w:r w:rsidRPr="00B817AE">
        <w:rPr>
          <w:rFonts w:cs="Arial"/>
          <w:color w:val="3B3838" w:themeColor="background2" w:themeShade="40"/>
          <w:sz w:val="24"/>
        </w:rPr>
        <w:t>n</w:t>
      </w:r>
      <w:r w:rsidRPr="00B817AE">
        <w:rPr>
          <w:rFonts w:cs="Arial"/>
          <w:color w:val="3B3838" w:themeColor="background2" w:themeShade="40"/>
          <w:spacing w:val="-2"/>
          <w:sz w:val="24"/>
        </w:rPr>
        <w:t>di</w:t>
      </w:r>
      <w:r w:rsidRPr="00B817AE">
        <w:rPr>
          <w:rFonts w:cs="Arial"/>
          <w:color w:val="3B3838" w:themeColor="background2" w:themeShade="40"/>
          <w:sz w:val="24"/>
        </w:rPr>
        <w:t>ng </w:t>
      </w:r>
      <w:r w:rsidRPr="00B817AE">
        <w:rPr>
          <w:rFonts w:cs="Arial"/>
          <w:color w:val="3B3838" w:themeColor="background2" w:themeShade="40"/>
          <w:spacing w:val="-3"/>
          <w:sz w:val="24"/>
        </w:rPr>
        <w:t>A</w:t>
      </w:r>
      <w:r w:rsidRPr="00B817AE">
        <w:rPr>
          <w:rFonts w:cs="Arial"/>
          <w:color w:val="3B3838" w:themeColor="background2" w:themeShade="40"/>
          <w:spacing w:val="-2"/>
          <w:sz w:val="24"/>
        </w:rPr>
        <w:t>p</w:t>
      </w:r>
      <w:r w:rsidRPr="00B817AE">
        <w:rPr>
          <w:rFonts w:cs="Arial"/>
          <w:color w:val="3B3838" w:themeColor="background2" w:themeShade="40"/>
          <w:sz w:val="24"/>
        </w:rPr>
        <w:t>p</w:t>
      </w:r>
      <w:r w:rsidRPr="00B817AE">
        <w:rPr>
          <w:rFonts w:cs="Arial"/>
          <w:color w:val="3B3838" w:themeColor="background2" w:themeShade="40"/>
          <w:spacing w:val="-2"/>
          <w:sz w:val="24"/>
        </w:rPr>
        <w:t>l</w:t>
      </w:r>
      <w:r w:rsidRPr="00B817AE">
        <w:rPr>
          <w:rFonts w:cs="Arial"/>
          <w:color w:val="3B3838" w:themeColor="background2" w:themeShade="40"/>
          <w:sz w:val="24"/>
        </w:rPr>
        <w:t>i</w:t>
      </w:r>
      <w:r w:rsidRPr="00B817AE">
        <w:rPr>
          <w:rFonts w:cs="Arial"/>
          <w:color w:val="3B3838" w:themeColor="background2" w:themeShade="40"/>
          <w:spacing w:val="-3"/>
          <w:sz w:val="24"/>
        </w:rPr>
        <w:t>c</w:t>
      </w:r>
      <w:r w:rsidRPr="00B817AE">
        <w:rPr>
          <w:rFonts w:cs="Arial"/>
          <w:color w:val="3B3838" w:themeColor="background2" w:themeShade="40"/>
          <w:sz w:val="24"/>
        </w:rPr>
        <w:t>an</w:t>
      </w:r>
      <w:r w:rsidRPr="00B817AE">
        <w:rPr>
          <w:rFonts w:cs="Arial"/>
          <w:color w:val="3B3838" w:themeColor="background2" w:themeShade="40"/>
          <w:spacing w:val="-4"/>
          <w:sz w:val="24"/>
        </w:rPr>
        <w:t>t</w:t>
      </w:r>
      <w:r w:rsidRPr="00B817AE">
        <w:rPr>
          <w:rFonts w:cs="Arial"/>
          <w:color w:val="3B3838" w:themeColor="background2" w:themeShade="40"/>
          <w:sz w:val="24"/>
        </w:rPr>
        <w:t>s</w:t>
      </w:r>
      <w:bookmarkEnd w:id="373"/>
      <w:bookmarkEnd w:id="374"/>
      <w:bookmarkEnd w:id="375"/>
      <w:bookmarkEnd w:id="376"/>
      <w:bookmarkEnd w:id="377"/>
      <w:bookmarkEnd w:id="378"/>
    </w:p>
    <w:p w14:paraId="61391FF9" w14:textId="6031B2EF" w:rsidR="006C4584" w:rsidRPr="007C4E79" w:rsidRDefault="006C690F" w:rsidP="007605E0">
      <w:pPr>
        <w:spacing w:before="120" w:after="240" w:line="312" w:lineRule="auto"/>
        <w:ind w:left="432"/>
      </w:pPr>
      <w:r w:rsidRPr="007C4E79">
        <w:t>S</w:t>
      </w:r>
      <w:r w:rsidRPr="007C4E79">
        <w:rPr>
          <w:spacing w:val="-2"/>
        </w:rPr>
        <w:t>t</w:t>
      </w:r>
      <w:r w:rsidRPr="007C4E79">
        <w:t>ud</w:t>
      </w:r>
      <w:r w:rsidRPr="007C4E79">
        <w:rPr>
          <w:spacing w:val="-4"/>
        </w:rPr>
        <w:t>e</w:t>
      </w:r>
      <w:r w:rsidRPr="007C4E79">
        <w:t>n</w:t>
      </w:r>
      <w:r w:rsidRPr="007C4E79">
        <w:rPr>
          <w:spacing w:val="-2"/>
        </w:rPr>
        <w:t>t</w:t>
      </w:r>
      <w:r w:rsidRPr="007C4E79">
        <w:t>s </w:t>
      </w:r>
      <w:r w:rsidRPr="007C4E79">
        <w:rPr>
          <w:spacing w:val="-3"/>
        </w:rPr>
        <w:t>w</w:t>
      </w:r>
      <w:r w:rsidRPr="007C4E79">
        <w:t>i</w:t>
      </w:r>
      <w:r w:rsidRPr="007C4E79">
        <w:rPr>
          <w:spacing w:val="-2"/>
        </w:rPr>
        <w:t>l</w:t>
      </w:r>
      <w:r w:rsidRPr="007C4E79">
        <w:t>l </w:t>
      </w:r>
      <w:r w:rsidRPr="007C4E79">
        <w:rPr>
          <w:spacing w:val="-3"/>
        </w:rPr>
        <w:t>s</w:t>
      </w:r>
      <w:r w:rsidRPr="007C4E79">
        <w:t>u</w:t>
      </w:r>
      <w:r w:rsidRPr="007C4E79">
        <w:rPr>
          <w:spacing w:val="-3"/>
        </w:rPr>
        <w:t>b</w:t>
      </w:r>
      <w:r w:rsidRPr="007C4E79">
        <w:t>m</w:t>
      </w:r>
      <w:r w:rsidRPr="007C4E79">
        <w:rPr>
          <w:spacing w:val="-2"/>
        </w:rPr>
        <w:t>i</w:t>
      </w:r>
      <w:r w:rsidRPr="007C4E79">
        <w:t>t</w:t>
      </w:r>
      <w:r w:rsidRPr="007C4E79">
        <w:rPr>
          <w:spacing w:val="-5"/>
        </w:rPr>
        <w:t> </w:t>
      </w:r>
      <w:r w:rsidRPr="007C4E79">
        <w:t>th</w:t>
      </w:r>
      <w:r w:rsidRPr="007C4E79">
        <w:rPr>
          <w:spacing w:val="-3"/>
        </w:rPr>
        <w:t>e</w:t>
      </w:r>
      <w:r w:rsidRPr="007C4E79">
        <w:t>ir </w:t>
      </w:r>
      <w:r w:rsidRPr="007C4E79">
        <w:rPr>
          <w:spacing w:val="-4"/>
        </w:rPr>
        <w:t>a</w:t>
      </w:r>
      <w:r w:rsidRPr="007C4E79">
        <w:t>p</w:t>
      </w:r>
      <w:r w:rsidRPr="007C4E79">
        <w:rPr>
          <w:spacing w:val="-3"/>
        </w:rPr>
        <w:t>p</w:t>
      </w:r>
      <w:r w:rsidRPr="007C4E79">
        <w:t>lic</w:t>
      </w:r>
      <w:r w:rsidRPr="007C4E79">
        <w:rPr>
          <w:spacing w:val="-4"/>
        </w:rPr>
        <w:t>a</w:t>
      </w:r>
      <w:r w:rsidRPr="007C4E79">
        <w:rPr>
          <w:spacing w:val="-2"/>
        </w:rPr>
        <w:t>t</w:t>
      </w:r>
      <w:r w:rsidRPr="007C4E79">
        <w:t>i</w:t>
      </w:r>
      <w:r w:rsidRPr="007C4E79">
        <w:rPr>
          <w:spacing w:val="-2"/>
        </w:rPr>
        <w:t>o</w:t>
      </w:r>
      <w:r w:rsidRPr="007C4E79">
        <w:t>n for the </w:t>
      </w:r>
      <w:proofErr w:type="gramStart"/>
      <w:r w:rsidRPr="007C4E79">
        <w:t>sc</w:t>
      </w:r>
      <w:r w:rsidRPr="007C4E79">
        <w:rPr>
          <w:spacing w:val="-3"/>
        </w:rPr>
        <w:t>h</w:t>
      </w:r>
      <w:r w:rsidRPr="007C4E79">
        <w:t>o</w:t>
      </w:r>
      <w:r w:rsidRPr="007C4E79">
        <w:rPr>
          <w:spacing w:val="-3"/>
        </w:rPr>
        <w:t>o</w:t>
      </w:r>
      <w:r w:rsidRPr="007C4E79">
        <w:t>ls</w:t>
      </w:r>
      <w:proofErr w:type="gramEnd"/>
      <w:r w:rsidRPr="007C4E79">
        <w:rPr>
          <w:spacing w:val="-2"/>
        </w:rPr>
        <w:t> </w:t>
      </w:r>
      <w:r w:rsidRPr="007C4E79">
        <w:t>track</w:t>
      </w:r>
      <w:r w:rsidRPr="007C4E79">
        <w:rPr>
          <w:spacing w:val="-3"/>
        </w:rPr>
        <w:t> </w:t>
      </w:r>
      <w:r w:rsidRPr="007C4E79">
        <w:t>wi</w:t>
      </w:r>
      <w:r w:rsidRPr="007C4E79">
        <w:rPr>
          <w:spacing w:val="-2"/>
        </w:rPr>
        <w:t>t</w:t>
      </w:r>
      <w:r w:rsidRPr="007C4E79">
        <w:rPr>
          <w:spacing w:val="-3"/>
        </w:rPr>
        <w:t>h</w:t>
      </w:r>
      <w:r w:rsidRPr="007C4E79">
        <w:t>in</w:t>
      </w:r>
      <w:r w:rsidRPr="007C4E79">
        <w:rPr>
          <w:spacing w:val="1"/>
        </w:rPr>
        <w:t> </w:t>
      </w:r>
      <w:r w:rsidRPr="007C4E79">
        <w:t>5 da</w:t>
      </w:r>
      <w:r w:rsidRPr="007C4E79">
        <w:rPr>
          <w:spacing w:val="-8"/>
        </w:rPr>
        <w:t>y</w:t>
      </w:r>
      <w:r w:rsidRPr="007C4E79">
        <w:t>s of notifi</w:t>
      </w:r>
      <w:r w:rsidRPr="007C4E79">
        <w:rPr>
          <w:spacing w:val="-2"/>
        </w:rPr>
        <w:t>c</w:t>
      </w:r>
      <w:r w:rsidRPr="007C4E79">
        <w:rPr>
          <w:spacing w:val="1"/>
        </w:rPr>
        <w:t>a</w:t>
      </w:r>
      <w:r w:rsidRPr="007C4E79">
        <w:t>tion of a</w:t>
      </w:r>
      <w:r w:rsidRPr="007C4E79">
        <w:rPr>
          <w:spacing w:val="-3"/>
        </w:rPr>
        <w:t>d</w:t>
      </w:r>
      <w:r w:rsidRPr="007C4E79">
        <w:t>m</w:t>
      </w:r>
      <w:r w:rsidRPr="007C4E79">
        <w:rPr>
          <w:spacing w:val="-2"/>
        </w:rPr>
        <w:t>i</w:t>
      </w:r>
      <w:r w:rsidRPr="007C4E79">
        <w:t>s</w:t>
      </w:r>
      <w:r w:rsidRPr="007C4E79">
        <w:rPr>
          <w:spacing w:val="-2"/>
        </w:rPr>
        <w:t>s</w:t>
      </w:r>
      <w:r w:rsidRPr="007C4E79">
        <w:t>i</w:t>
      </w:r>
      <w:r w:rsidRPr="007C4E79">
        <w:rPr>
          <w:spacing w:val="-2"/>
        </w:rPr>
        <w:t>o</w:t>
      </w:r>
      <w:r w:rsidRPr="007C4E79">
        <w:t>n to the</w:t>
      </w:r>
      <w:r w:rsidRPr="007C4E79">
        <w:rPr>
          <w:spacing w:val="-6"/>
        </w:rPr>
        <w:t> </w:t>
      </w:r>
      <w:r w:rsidRPr="007C4E79">
        <w:rPr>
          <w:spacing w:val="-2"/>
        </w:rPr>
        <w:t>S</w:t>
      </w:r>
      <w:r w:rsidRPr="007C4E79">
        <w:t>SW</w:t>
      </w:r>
      <w:r w:rsidRPr="007C4E79">
        <w:rPr>
          <w:spacing w:val="1"/>
        </w:rPr>
        <w:t> </w:t>
      </w:r>
      <w:r w:rsidRPr="007C4E79">
        <w:t>and</w:t>
      </w:r>
      <w:r w:rsidRPr="007C4E79">
        <w:rPr>
          <w:spacing w:val="-2"/>
        </w:rPr>
        <w:t> </w:t>
      </w:r>
      <w:r w:rsidRPr="007C4E79">
        <w:t>w</w:t>
      </w:r>
      <w:r w:rsidRPr="007C4E79">
        <w:rPr>
          <w:spacing w:val="-3"/>
        </w:rPr>
        <w:t>i</w:t>
      </w:r>
      <w:r w:rsidRPr="007C4E79">
        <w:rPr>
          <w:spacing w:val="-2"/>
        </w:rPr>
        <w:t>l</w:t>
      </w:r>
      <w:r w:rsidRPr="007C4E79">
        <w:t>l r</w:t>
      </w:r>
      <w:r w:rsidRPr="007C4E79">
        <w:rPr>
          <w:spacing w:val="-2"/>
        </w:rPr>
        <w:t>e</w:t>
      </w:r>
      <w:r w:rsidRPr="007C4E79">
        <w:t>ce</w:t>
      </w:r>
      <w:r w:rsidRPr="007C4E79">
        <w:rPr>
          <w:spacing w:val="-2"/>
        </w:rPr>
        <w:t>i</w:t>
      </w:r>
      <w:r w:rsidRPr="007C4E79">
        <w:t>ve an invitation for a</w:t>
      </w:r>
      <w:r w:rsidR="00F574DA" w:rsidRPr="007C4E79">
        <w:t>n initial</w:t>
      </w:r>
      <w:r w:rsidRPr="007C4E79">
        <w:t xml:space="preserve"> interview via Sonia.  </w:t>
      </w:r>
      <w:r w:rsidR="00F574DA" w:rsidRPr="007C4E79">
        <w:t>Students should</w:t>
      </w:r>
      <w:r w:rsidRPr="007C4E79">
        <w:t xml:space="preserve"> notify the Program Director of </w:t>
      </w:r>
      <w:r w:rsidR="00F574DA" w:rsidRPr="007C4E79">
        <w:t>their</w:t>
      </w:r>
      <w:r w:rsidRPr="007C4E79">
        <w:t xml:space="preserve"> admission concurrently so that a</w:t>
      </w:r>
      <w:r w:rsidR="00B6546E" w:rsidRPr="007C4E79">
        <w:t xml:space="preserve">n </w:t>
      </w:r>
      <w:r w:rsidRPr="007C4E79">
        <w:t>interview can be scheduled right away. </w:t>
      </w:r>
      <w:proofErr w:type="gramStart"/>
      <w:r w:rsidRPr="007C4E79">
        <w:t>Schools</w:t>
      </w:r>
      <w:proofErr w:type="gramEnd"/>
      <w:r w:rsidRPr="007C4E79">
        <w:t xml:space="preserve"> </w:t>
      </w:r>
      <w:r w:rsidR="003836F4" w:rsidRPr="007C4E79">
        <w:t>internships</w:t>
      </w:r>
      <w:r w:rsidRPr="007C4E79">
        <w:t xml:space="preserve"> are typically confirmed no later than the end of May.</w:t>
      </w:r>
    </w:p>
    <w:p w14:paraId="62ACA0E3" w14:textId="5D4037E4" w:rsidR="00B6546E" w:rsidRPr="00B817AE" w:rsidRDefault="006C690F" w:rsidP="007605E0">
      <w:pPr>
        <w:pStyle w:val="Heading3"/>
        <w:spacing w:before="120" w:after="240" w:line="312" w:lineRule="auto"/>
        <w:ind w:left="288"/>
        <w:rPr>
          <w:rFonts w:cs="Arial"/>
          <w:color w:val="3B3838" w:themeColor="background2" w:themeShade="40"/>
          <w:sz w:val="24"/>
        </w:rPr>
      </w:pPr>
      <w:bookmarkStart w:id="379" w:name="_Toc117158615"/>
      <w:bookmarkStart w:id="380" w:name="_Toc129329807"/>
      <w:bookmarkStart w:id="381" w:name="_Toc129329988"/>
      <w:bookmarkStart w:id="382" w:name="_Toc129331291"/>
      <w:bookmarkStart w:id="383" w:name="_Toc129337135"/>
      <w:bookmarkStart w:id="384" w:name="_Toc175251589"/>
      <w:r w:rsidRPr="00B817AE">
        <w:rPr>
          <w:rFonts w:cs="Arial"/>
          <w:color w:val="3B3838" w:themeColor="background2" w:themeShade="40"/>
          <w:spacing w:val="-2"/>
          <w:sz w:val="24"/>
        </w:rPr>
        <w:t>B</w:t>
      </w:r>
      <w:r w:rsidRPr="00B817AE">
        <w:rPr>
          <w:rFonts w:cs="Arial"/>
          <w:color w:val="3B3838" w:themeColor="background2" w:themeShade="40"/>
          <w:sz w:val="24"/>
        </w:rPr>
        <w:t>SW</w:t>
      </w:r>
      <w:r w:rsidRPr="00B817AE">
        <w:rPr>
          <w:rFonts w:cs="Arial"/>
          <w:color w:val="3B3838" w:themeColor="background2" w:themeShade="40"/>
          <w:spacing w:val="-1"/>
          <w:sz w:val="24"/>
        </w:rPr>
        <w:t>-</w:t>
      </w:r>
      <w:r w:rsidRPr="00B817AE">
        <w:rPr>
          <w:rFonts w:cs="Arial"/>
          <w:color w:val="3B3838" w:themeColor="background2" w:themeShade="40"/>
          <w:spacing w:val="-3"/>
          <w:sz w:val="24"/>
        </w:rPr>
        <w:t>F</w:t>
      </w:r>
      <w:r w:rsidRPr="00B817AE">
        <w:rPr>
          <w:rFonts w:cs="Arial"/>
          <w:color w:val="3B3838" w:themeColor="background2" w:themeShade="40"/>
          <w:sz w:val="24"/>
        </w:rPr>
        <w:t>ive</w:t>
      </w:r>
      <w:r w:rsidRPr="00B817AE">
        <w:rPr>
          <w:rFonts w:cs="Arial"/>
          <w:color w:val="3B3838" w:themeColor="background2" w:themeShade="40"/>
          <w:spacing w:val="-3"/>
          <w:sz w:val="24"/>
        </w:rPr>
        <w:t> </w:t>
      </w:r>
      <w:r w:rsidRPr="00B817AE">
        <w:rPr>
          <w:rFonts w:cs="Arial"/>
          <w:color w:val="3B3838" w:themeColor="background2" w:themeShade="40"/>
          <w:sz w:val="24"/>
        </w:rPr>
        <w:t>Y</w:t>
      </w:r>
      <w:r w:rsidRPr="00B817AE">
        <w:rPr>
          <w:rFonts w:cs="Arial"/>
          <w:color w:val="3B3838" w:themeColor="background2" w:themeShade="40"/>
          <w:spacing w:val="-2"/>
          <w:sz w:val="24"/>
        </w:rPr>
        <w:t>e</w:t>
      </w:r>
      <w:r w:rsidRPr="00B817AE">
        <w:rPr>
          <w:rFonts w:cs="Arial"/>
          <w:color w:val="3B3838" w:themeColor="background2" w:themeShade="40"/>
          <w:sz w:val="24"/>
        </w:rPr>
        <w:t>ar</w:t>
      </w:r>
      <w:r w:rsidRPr="00B817AE">
        <w:rPr>
          <w:rFonts w:cs="Arial"/>
          <w:color w:val="3B3838" w:themeColor="background2" w:themeShade="40"/>
          <w:spacing w:val="-1"/>
          <w:sz w:val="24"/>
        </w:rPr>
        <w:t> </w:t>
      </w:r>
      <w:r w:rsidRPr="00B817AE">
        <w:rPr>
          <w:rFonts w:cs="Arial"/>
          <w:color w:val="3B3838" w:themeColor="background2" w:themeShade="40"/>
          <w:sz w:val="24"/>
        </w:rPr>
        <w:t>S</w:t>
      </w:r>
      <w:r w:rsidRPr="00B817AE">
        <w:rPr>
          <w:rFonts w:cs="Arial"/>
          <w:color w:val="3B3838" w:themeColor="background2" w:themeShade="40"/>
          <w:spacing w:val="-4"/>
          <w:sz w:val="24"/>
        </w:rPr>
        <w:t>t</w:t>
      </w:r>
      <w:r w:rsidRPr="00B817AE">
        <w:rPr>
          <w:rFonts w:cs="Arial"/>
          <w:color w:val="3B3838" w:themeColor="background2" w:themeShade="40"/>
          <w:spacing w:val="-2"/>
          <w:sz w:val="24"/>
        </w:rPr>
        <w:t>u</w:t>
      </w:r>
      <w:r w:rsidRPr="00B817AE">
        <w:rPr>
          <w:rFonts w:cs="Arial"/>
          <w:color w:val="3B3838" w:themeColor="background2" w:themeShade="40"/>
          <w:sz w:val="24"/>
        </w:rPr>
        <w:t>d</w:t>
      </w:r>
      <w:r w:rsidRPr="00B817AE">
        <w:rPr>
          <w:rFonts w:cs="Arial"/>
          <w:color w:val="3B3838" w:themeColor="background2" w:themeShade="40"/>
          <w:spacing w:val="-4"/>
          <w:sz w:val="24"/>
        </w:rPr>
        <w:t>e</w:t>
      </w:r>
      <w:r w:rsidRPr="00B817AE">
        <w:rPr>
          <w:rFonts w:cs="Arial"/>
          <w:color w:val="3B3838" w:themeColor="background2" w:themeShade="40"/>
          <w:spacing w:val="-2"/>
          <w:sz w:val="24"/>
        </w:rPr>
        <w:t>n</w:t>
      </w:r>
      <w:r w:rsidRPr="00B817AE">
        <w:rPr>
          <w:rFonts w:cs="Arial"/>
          <w:color w:val="3B3838" w:themeColor="background2" w:themeShade="40"/>
          <w:sz w:val="24"/>
        </w:rPr>
        <w:t>ts</w:t>
      </w:r>
      <w:bookmarkEnd w:id="379"/>
      <w:bookmarkEnd w:id="380"/>
      <w:bookmarkEnd w:id="381"/>
      <w:bookmarkEnd w:id="382"/>
      <w:bookmarkEnd w:id="383"/>
      <w:bookmarkEnd w:id="384"/>
    </w:p>
    <w:p w14:paraId="13FBAF3F" w14:textId="308DD021" w:rsidR="006C4584" w:rsidRPr="007C4E79" w:rsidRDefault="006C690F" w:rsidP="007605E0">
      <w:pPr>
        <w:spacing w:before="120" w:after="240" w:line="312" w:lineRule="auto"/>
        <w:ind w:left="432"/>
      </w:pPr>
      <w:r w:rsidRPr="007C4E79">
        <w:t>S</w:t>
      </w:r>
      <w:r w:rsidRPr="007C4E79">
        <w:rPr>
          <w:spacing w:val="-2"/>
        </w:rPr>
        <w:t>t</w:t>
      </w:r>
      <w:r w:rsidRPr="007C4E79">
        <w:t>ud</w:t>
      </w:r>
      <w:r w:rsidRPr="007C4E79">
        <w:rPr>
          <w:spacing w:val="-4"/>
        </w:rPr>
        <w:t>e</w:t>
      </w:r>
      <w:r w:rsidRPr="007C4E79">
        <w:t>n</w:t>
      </w:r>
      <w:r w:rsidRPr="007C4E79">
        <w:rPr>
          <w:spacing w:val="-2"/>
        </w:rPr>
        <w:t>t</w:t>
      </w:r>
      <w:r w:rsidRPr="007C4E79">
        <w:t>s </w:t>
      </w:r>
      <w:r w:rsidRPr="007C4E79">
        <w:rPr>
          <w:spacing w:val="-3"/>
        </w:rPr>
        <w:t>w</w:t>
      </w:r>
      <w:r w:rsidRPr="007C4E79">
        <w:t>i</w:t>
      </w:r>
      <w:r w:rsidRPr="007C4E79">
        <w:rPr>
          <w:spacing w:val="-2"/>
        </w:rPr>
        <w:t>l</w:t>
      </w:r>
      <w:r w:rsidRPr="007C4E79">
        <w:t>l </w:t>
      </w:r>
      <w:r w:rsidRPr="007C4E79">
        <w:rPr>
          <w:spacing w:val="-1"/>
        </w:rPr>
        <w:t>c</w:t>
      </w:r>
      <w:r w:rsidRPr="007C4E79">
        <w:rPr>
          <w:spacing w:val="-3"/>
        </w:rPr>
        <w:t>o</w:t>
      </w:r>
      <w:r w:rsidRPr="007C4E79">
        <w:t>m</w:t>
      </w:r>
      <w:r w:rsidRPr="007C4E79">
        <w:rPr>
          <w:spacing w:val="-2"/>
        </w:rPr>
        <w:t>p</w:t>
      </w:r>
      <w:r w:rsidRPr="007C4E79">
        <w:t>l</w:t>
      </w:r>
      <w:r w:rsidRPr="007C4E79">
        <w:rPr>
          <w:spacing w:val="-3"/>
        </w:rPr>
        <w:t>e</w:t>
      </w:r>
      <w:r w:rsidRPr="007C4E79">
        <w:t>te</w:t>
      </w:r>
      <w:r w:rsidRPr="007C4E79">
        <w:rPr>
          <w:spacing w:val="-3"/>
        </w:rPr>
        <w:t> </w:t>
      </w:r>
      <w:r w:rsidRPr="007C4E79">
        <w:t>t</w:t>
      </w:r>
      <w:r w:rsidRPr="007C4E79">
        <w:rPr>
          <w:spacing w:val="-2"/>
        </w:rPr>
        <w:t>h</w:t>
      </w:r>
      <w:r w:rsidRPr="007C4E79">
        <w:t>e</w:t>
      </w:r>
      <w:r w:rsidRPr="007C4E79">
        <w:rPr>
          <w:spacing w:val="-1"/>
        </w:rPr>
        <w:t> a</w:t>
      </w:r>
      <w:r w:rsidRPr="007C4E79">
        <w:t>p</w:t>
      </w:r>
      <w:r w:rsidRPr="007C4E79">
        <w:rPr>
          <w:spacing w:val="-3"/>
        </w:rPr>
        <w:t>p</w:t>
      </w:r>
      <w:r w:rsidRPr="007C4E79">
        <w:rPr>
          <w:spacing w:val="-2"/>
        </w:rPr>
        <w:t>l</w:t>
      </w:r>
      <w:r w:rsidRPr="007C4E79">
        <w:t>ic</w:t>
      </w:r>
      <w:r w:rsidRPr="007C4E79">
        <w:rPr>
          <w:spacing w:val="-2"/>
        </w:rPr>
        <w:t>at</w:t>
      </w:r>
      <w:r w:rsidRPr="007C4E79">
        <w:t>i</w:t>
      </w:r>
      <w:r w:rsidRPr="007C4E79">
        <w:rPr>
          <w:spacing w:val="-2"/>
        </w:rPr>
        <w:t>o</w:t>
      </w:r>
      <w:r w:rsidRPr="007C4E79">
        <w:t>n for</w:t>
      </w:r>
      <w:r w:rsidRPr="007C4E79">
        <w:rPr>
          <w:spacing w:val="-4"/>
        </w:rPr>
        <w:t> </w:t>
      </w:r>
      <w:r w:rsidRPr="007C4E79">
        <w:t>s</w:t>
      </w:r>
      <w:r w:rsidRPr="007C4E79">
        <w:rPr>
          <w:spacing w:val="-1"/>
        </w:rPr>
        <w:t>c</w:t>
      </w:r>
      <w:r w:rsidRPr="007C4E79">
        <w:t>hools</w:t>
      </w:r>
      <w:r w:rsidRPr="007C4E79">
        <w:rPr>
          <w:spacing w:val="-2"/>
        </w:rPr>
        <w:t> </w:t>
      </w:r>
      <w:r w:rsidRPr="007C4E79">
        <w:t>track </w:t>
      </w:r>
      <w:r w:rsidRPr="007C4E79">
        <w:rPr>
          <w:spacing w:val="2"/>
        </w:rPr>
        <w:t>starting </w:t>
      </w:r>
      <w:r w:rsidRPr="007C4E79">
        <w:t>Novemb</w:t>
      </w:r>
      <w:r w:rsidRPr="007C4E79">
        <w:rPr>
          <w:spacing w:val="-1"/>
        </w:rPr>
        <w:t>e</w:t>
      </w:r>
      <w:r w:rsidRPr="007C4E79">
        <w:t>r</w:t>
      </w:r>
      <w:r w:rsidRPr="007C4E79">
        <w:rPr>
          <w:spacing w:val="-1"/>
        </w:rPr>
        <w:t> </w:t>
      </w:r>
      <w:r w:rsidRPr="007C4E79">
        <w:t>1</w:t>
      </w:r>
      <w:r w:rsidR="00F574DA" w:rsidRPr="007C4E79">
        <w:rPr>
          <w:vertAlign w:val="superscript"/>
        </w:rPr>
        <w:t>st</w:t>
      </w:r>
      <w:r w:rsidR="00F574DA" w:rsidRPr="007C4E79">
        <w:t xml:space="preserve"> of their senior year</w:t>
      </w:r>
      <w:r w:rsidRPr="007C4E79">
        <w:t>.</w:t>
      </w:r>
      <w:r w:rsidRPr="007C4E79">
        <w:rPr>
          <w:spacing w:val="-1"/>
        </w:rPr>
        <w:t> </w:t>
      </w:r>
      <w:r w:rsidRPr="007C4E79">
        <w:rPr>
          <w:spacing w:val="-2"/>
          <w:shd w:val="clear" w:color="auto" w:fill="FFFFFF"/>
        </w:rPr>
        <w:t>S</w:t>
      </w:r>
      <w:r w:rsidRPr="007C4E79">
        <w:rPr>
          <w:shd w:val="clear" w:color="auto" w:fill="FFFFFF"/>
        </w:rPr>
        <w:t>tud</w:t>
      </w:r>
      <w:r w:rsidRPr="007C4E79">
        <w:rPr>
          <w:spacing w:val="-3"/>
          <w:shd w:val="clear" w:color="auto" w:fill="FFFFFF"/>
        </w:rPr>
        <w:t>e</w:t>
      </w:r>
      <w:r w:rsidRPr="007C4E79">
        <w:rPr>
          <w:shd w:val="clear" w:color="auto" w:fill="FFFFFF"/>
        </w:rPr>
        <w:t>n</w:t>
      </w:r>
      <w:r w:rsidRPr="007C4E79">
        <w:rPr>
          <w:spacing w:val="-2"/>
          <w:shd w:val="clear" w:color="auto" w:fill="FFFFFF"/>
        </w:rPr>
        <w:t>t</w:t>
      </w:r>
      <w:r w:rsidRPr="007C4E79">
        <w:rPr>
          <w:shd w:val="clear" w:color="auto" w:fill="FFFFFF"/>
        </w:rPr>
        <w:t>s are required to meet with PEL/Schools program Director or designee for a</w:t>
      </w:r>
      <w:r w:rsidR="00F574DA" w:rsidRPr="007C4E79">
        <w:rPr>
          <w:shd w:val="clear" w:color="auto" w:fill="FFFFFF"/>
        </w:rPr>
        <w:t>n initial</w:t>
      </w:r>
      <w:r w:rsidRPr="007C4E79">
        <w:rPr>
          <w:shd w:val="clear" w:color="auto" w:fill="FFFFFF"/>
        </w:rPr>
        <w:t xml:space="preserve"> interview. The</w:t>
      </w:r>
      <w:r w:rsidRPr="007C4E79">
        <w:rPr>
          <w:spacing w:val="-2"/>
          <w:shd w:val="clear" w:color="auto" w:fill="FFFFFF"/>
        </w:rPr>
        <w:t> </w:t>
      </w:r>
      <w:r w:rsidRPr="007C4E79">
        <w:rPr>
          <w:shd w:val="clear" w:color="auto" w:fill="FFFFFF"/>
        </w:rPr>
        <w:t>r</w:t>
      </w:r>
      <w:r w:rsidRPr="007C4E79">
        <w:rPr>
          <w:spacing w:val="-2"/>
          <w:shd w:val="clear" w:color="auto" w:fill="FFFFFF"/>
        </w:rPr>
        <w:t>e</w:t>
      </w:r>
      <w:r w:rsidRPr="007C4E79">
        <w:rPr>
          <w:shd w:val="clear" w:color="auto" w:fill="FFFFFF"/>
        </w:rPr>
        <w:t>f</w:t>
      </w:r>
      <w:r w:rsidRPr="007C4E79">
        <w:rPr>
          <w:spacing w:val="-5"/>
          <w:shd w:val="clear" w:color="auto" w:fill="FFFFFF"/>
        </w:rPr>
        <w:t>e</w:t>
      </w:r>
      <w:r w:rsidRPr="007C4E79">
        <w:rPr>
          <w:shd w:val="clear" w:color="auto" w:fill="FFFFFF"/>
        </w:rPr>
        <w:t>r</w:t>
      </w:r>
      <w:r w:rsidRPr="007C4E79">
        <w:rPr>
          <w:spacing w:val="-2"/>
          <w:shd w:val="clear" w:color="auto" w:fill="FFFFFF"/>
        </w:rPr>
        <w:t>r</w:t>
      </w:r>
      <w:r w:rsidRPr="007C4E79">
        <w:rPr>
          <w:spacing w:val="-1"/>
          <w:shd w:val="clear" w:color="auto" w:fill="FFFFFF"/>
        </w:rPr>
        <w:t>a</w:t>
      </w:r>
      <w:r w:rsidRPr="007C4E79">
        <w:rPr>
          <w:shd w:val="clear" w:color="auto" w:fill="FFFFFF"/>
        </w:rPr>
        <w:t>l</w:t>
      </w:r>
      <w:r w:rsidRPr="007C4E79">
        <w:rPr>
          <w:spacing w:val="-2"/>
          <w:shd w:val="clear" w:color="auto" w:fill="FFFFFF"/>
        </w:rPr>
        <w:t> </w:t>
      </w:r>
      <w:r w:rsidRPr="007C4E79">
        <w:rPr>
          <w:shd w:val="clear" w:color="auto" w:fill="FFFFFF"/>
        </w:rPr>
        <w:t>pro</w:t>
      </w:r>
      <w:r w:rsidRPr="007C4E79">
        <w:rPr>
          <w:spacing w:val="-2"/>
          <w:shd w:val="clear" w:color="auto" w:fill="FFFFFF"/>
        </w:rPr>
        <w:t>c</w:t>
      </w:r>
      <w:r w:rsidRPr="007C4E79">
        <w:rPr>
          <w:spacing w:val="-4"/>
          <w:shd w:val="clear" w:color="auto" w:fill="FFFFFF"/>
        </w:rPr>
        <w:t>e</w:t>
      </w:r>
      <w:r w:rsidRPr="007C4E79">
        <w:rPr>
          <w:shd w:val="clear" w:color="auto" w:fill="FFFFFF"/>
        </w:rPr>
        <w:t>ss </w:t>
      </w:r>
      <w:r w:rsidRPr="007C4E79">
        <w:rPr>
          <w:spacing w:val="-4"/>
          <w:shd w:val="clear" w:color="auto" w:fill="FFFFFF"/>
        </w:rPr>
        <w:t>f</w:t>
      </w:r>
      <w:r w:rsidRPr="007C4E79">
        <w:rPr>
          <w:shd w:val="clear" w:color="auto" w:fill="FFFFFF"/>
        </w:rPr>
        <w:t>or</w:t>
      </w:r>
      <w:r w:rsidRPr="007C4E79">
        <w:rPr>
          <w:spacing w:val="-4"/>
          <w:shd w:val="clear" w:color="auto" w:fill="FFFFFF"/>
        </w:rPr>
        <w:t> </w:t>
      </w:r>
      <w:r w:rsidRPr="007C4E79">
        <w:rPr>
          <w:spacing w:val="-2"/>
          <w:shd w:val="clear" w:color="auto" w:fill="FFFFFF"/>
        </w:rPr>
        <w:t>t</w:t>
      </w:r>
      <w:r w:rsidRPr="007C4E79">
        <w:rPr>
          <w:shd w:val="clear" w:color="auto" w:fill="FFFFFF"/>
        </w:rPr>
        <w:t>he</w:t>
      </w:r>
      <w:r w:rsidRPr="007C4E79">
        <w:rPr>
          <w:spacing w:val="-1"/>
          <w:shd w:val="clear" w:color="auto" w:fill="FFFFFF"/>
        </w:rPr>
        <w:t> </w:t>
      </w:r>
      <w:r w:rsidR="008B2166">
        <w:rPr>
          <w:shd w:val="clear" w:color="auto" w:fill="FFFFFF"/>
        </w:rPr>
        <w:t>schools’</w:t>
      </w:r>
      <w:r w:rsidRPr="007C4E79">
        <w:rPr>
          <w:spacing w:val="-3"/>
          <w:shd w:val="clear" w:color="auto" w:fill="FFFFFF"/>
        </w:rPr>
        <w:t> </w:t>
      </w:r>
      <w:r w:rsidRPr="007C4E79">
        <w:rPr>
          <w:shd w:val="clear" w:color="auto" w:fill="FFFFFF"/>
        </w:rPr>
        <w:t>i</w:t>
      </w:r>
      <w:r w:rsidRPr="007C4E79">
        <w:rPr>
          <w:spacing w:val="-2"/>
          <w:shd w:val="clear" w:color="auto" w:fill="FFFFFF"/>
        </w:rPr>
        <w:t>n</w:t>
      </w:r>
      <w:r w:rsidRPr="007C4E79">
        <w:rPr>
          <w:shd w:val="clear" w:color="auto" w:fill="FFFFFF"/>
        </w:rPr>
        <w:t>te</w:t>
      </w:r>
      <w:r w:rsidRPr="007C4E79">
        <w:rPr>
          <w:spacing w:val="-2"/>
          <w:shd w:val="clear" w:color="auto" w:fill="FFFFFF"/>
        </w:rPr>
        <w:t>r</w:t>
      </w:r>
      <w:r w:rsidRPr="007C4E79">
        <w:rPr>
          <w:spacing w:val="-3"/>
          <w:shd w:val="clear" w:color="auto" w:fill="FFFFFF"/>
        </w:rPr>
        <w:t>n</w:t>
      </w:r>
      <w:r w:rsidRPr="007C4E79">
        <w:rPr>
          <w:shd w:val="clear" w:color="auto" w:fill="FFFFFF"/>
        </w:rPr>
        <w:t>s</w:t>
      </w:r>
      <w:r w:rsidRPr="007C4E79">
        <w:rPr>
          <w:spacing w:val="-3"/>
          <w:shd w:val="clear" w:color="auto" w:fill="FFFFFF"/>
        </w:rPr>
        <w:t>h</w:t>
      </w:r>
      <w:r w:rsidRPr="007C4E79">
        <w:rPr>
          <w:shd w:val="clear" w:color="auto" w:fill="FFFFFF"/>
        </w:rPr>
        <w:t>ip b</w:t>
      </w:r>
      <w:r w:rsidRPr="007C4E79">
        <w:rPr>
          <w:spacing w:val="-1"/>
          <w:shd w:val="clear" w:color="auto" w:fill="FFFFFF"/>
        </w:rPr>
        <w:t>e</w:t>
      </w:r>
      <w:r w:rsidRPr="007C4E79">
        <w:rPr>
          <w:spacing w:val="-3"/>
          <w:shd w:val="clear" w:color="auto" w:fill="FFFFFF"/>
        </w:rPr>
        <w:t>g</w:t>
      </w:r>
      <w:r w:rsidRPr="007C4E79">
        <w:rPr>
          <w:shd w:val="clear" w:color="auto" w:fill="FFFFFF"/>
        </w:rPr>
        <w:t>ins in late December/early January,</w:t>
      </w:r>
      <w:r w:rsidRPr="007C4E79">
        <w:rPr>
          <w:spacing w:val="-5"/>
          <w:shd w:val="clear" w:color="auto" w:fill="FFFFFF"/>
        </w:rPr>
        <w:t> </w:t>
      </w:r>
      <w:r w:rsidRPr="007C4E79">
        <w:rPr>
          <w:shd w:val="clear" w:color="auto" w:fill="FFFFFF"/>
        </w:rPr>
        <w:t>p</w:t>
      </w:r>
      <w:r w:rsidRPr="007C4E79">
        <w:rPr>
          <w:spacing w:val="-4"/>
          <w:shd w:val="clear" w:color="auto" w:fill="FFFFFF"/>
        </w:rPr>
        <w:t>r</w:t>
      </w:r>
      <w:r w:rsidRPr="007C4E79">
        <w:rPr>
          <w:shd w:val="clear" w:color="auto" w:fill="FFFFFF"/>
        </w:rPr>
        <w:t>ior</w:t>
      </w:r>
      <w:r w:rsidRPr="007C4E79">
        <w:rPr>
          <w:spacing w:val="-3"/>
          <w:shd w:val="clear" w:color="auto" w:fill="FFFFFF"/>
        </w:rPr>
        <w:t> </w:t>
      </w:r>
      <w:r w:rsidRPr="007C4E79">
        <w:rPr>
          <w:shd w:val="clear" w:color="auto" w:fill="FFFFFF"/>
        </w:rPr>
        <w:t>to </w:t>
      </w:r>
      <w:r w:rsidRPr="007C4E79">
        <w:rPr>
          <w:spacing w:val="-2"/>
          <w:shd w:val="clear" w:color="auto" w:fill="FFFFFF"/>
        </w:rPr>
        <w:t>t</w:t>
      </w:r>
      <w:r w:rsidRPr="007C4E79">
        <w:rPr>
          <w:shd w:val="clear" w:color="auto" w:fill="FFFFFF"/>
        </w:rPr>
        <w:t>he</w:t>
      </w:r>
      <w:r w:rsidRPr="007C4E79">
        <w:rPr>
          <w:spacing w:val="-1"/>
          <w:shd w:val="clear" w:color="auto" w:fill="FFFFFF"/>
        </w:rPr>
        <w:t> </w:t>
      </w:r>
      <w:r w:rsidRPr="007C4E79">
        <w:rPr>
          <w:shd w:val="clear" w:color="auto" w:fill="FFFFFF"/>
        </w:rPr>
        <w:t>f</w:t>
      </w:r>
      <w:r w:rsidRPr="007C4E79">
        <w:rPr>
          <w:spacing w:val="-2"/>
          <w:shd w:val="clear" w:color="auto" w:fill="FFFFFF"/>
        </w:rPr>
        <w:t>a</w:t>
      </w:r>
      <w:r w:rsidRPr="007C4E79">
        <w:rPr>
          <w:shd w:val="clear" w:color="auto" w:fill="FFFFFF"/>
        </w:rPr>
        <w:t>ll</w:t>
      </w:r>
      <w:r w:rsidRPr="007C4E79">
        <w:rPr>
          <w:spacing w:val="1"/>
          <w:shd w:val="clear" w:color="auto" w:fill="FFFFFF"/>
        </w:rPr>
        <w:t> </w:t>
      </w:r>
      <w:r w:rsidRPr="007C4E79">
        <w:rPr>
          <w:spacing w:val="-1"/>
          <w:shd w:val="clear" w:color="auto" w:fill="FFFFFF"/>
        </w:rPr>
        <w:t>a</w:t>
      </w:r>
      <w:r w:rsidRPr="007C4E79">
        <w:rPr>
          <w:spacing w:val="-4"/>
          <w:shd w:val="clear" w:color="auto" w:fill="FFFFFF"/>
        </w:rPr>
        <w:t>c</w:t>
      </w:r>
      <w:r w:rsidRPr="007C4E79">
        <w:rPr>
          <w:spacing w:val="-1"/>
          <w:shd w:val="clear" w:color="auto" w:fill="FFFFFF"/>
        </w:rPr>
        <w:t>a</w:t>
      </w:r>
      <w:r w:rsidRPr="007C4E79">
        <w:rPr>
          <w:shd w:val="clear" w:color="auto" w:fill="FFFFFF"/>
        </w:rPr>
        <w:t>d</w:t>
      </w:r>
      <w:r w:rsidRPr="007C4E79">
        <w:rPr>
          <w:spacing w:val="-4"/>
          <w:shd w:val="clear" w:color="auto" w:fill="FFFFFF"/>
        </w:rPr>
        <w:t>e</w:t>
      </w:r>
      <w:r w:rsidRPr="007C4E79">
        <w:rPr>
          <w:shd w:val="clear" w:color="auto" w:fill="FFFFFF"/>
        </w:rPr>
        <w:t>mic </w:t>
      </w:r>
      <w:r w:rsidRPr="007C4E79">
        <w:rPr>
          <w:spacing w:val="-5"/>
          <w:shd w:val="clear" w:color="auto" w:fill="FFFFFF"/>
        </w:rPr>
        <w:t>y</w:t>
      </w:r>
      <w:r w:rsidRPr="007C4E79">
        <w:rPr>
          <w:spacing w:val="1"/>
          <w:shd w:val="clear" w:color="auto" w:fill="FFFFFF"/>
        </w:rPr>
        <w:t>e</w:t>
      </w:r>
      <w:r w:rsidRPr="007C4E79">
        <w:rPr>
          <w:spacing w:val="-1"/>
          <w:shd w:val="clear" w:color="auto" w:fill="FFFFFF"/>
        </w:rPr>
        <w:t>a</w:t>
      </w:r>
      <w:r w:rsidRPr="007C4E79">
        <w:rPr>
          <w:shd w:val="clear" w:color="auto" w:fill="FFFFFF"/>
        </w:rPr>
        <w:t xml:space="preserve">r of </w:t>
      </w:r>
      <w:r w:rsidR="008B2166">
        <w:rPr>
          <w:shd w:val="clear" w:color="auto" w:fill="FFFFFF"/>
        </w:rPr>
        <w:t xml:space="preserve">the </w:t>
      </w:r>
      <w:r w:rsidRPr="007C4E79">
        <w:rPr>
          <w:shd w:val="clear" w:color="auto" w:fill="FFFFFF"/>
        </w:rPr>
        <w:t>internship. (Students will not utilize Sonia to obtain referrals for the Schools/PEL track, they will receive referrals from the interview process.)</w:t>
      </w:r>
    </w:p>
    <w:p w14:paraId="406E51F3" w14:textId="10E28620" w:rsidR="00B6546E" w:rsidRPr="00B817AE" w:rsidRDefault="006C690F" w:rsidP="007605E0">
      <w:pPr>
        <w:pStyle w:val="Heading3"/>
        <w:spacing w:before="120" w:after="240" w:line="312" w:lineRule="auto"/>
        <w:ind w:left="288"/>
        <w:rPr>
          <w:rFonts w:cs="Arial"/>
          <w:color w:val="3B3838" w:themeColor="background2" w:themeShade="40"/>
          <w:sz w:val="24"/>
        </w:rPr>
      </w:pPr>
      <w:bookmarkStart w:id="385" w:name="_Toc117158616"/>
      <w:bookmarkStart w:id="386" w:name="_Toc129329808"/>
      <w:bookmarkStart w:id="387" w:name="_Toc129329989"/>
      <w:bookmarkStart w:id="388" w:name="_Toc129331292"/>
      <w:bookmarkStart w:id="389" w:name="_Toc129337136"/>
      <w:bookmarkStart w:id="390" w:name="_Toc175251590"/>
      <w:r w:rsidRPr="00B817AE">
        <w:rPr>
          <w:rFonts w:cs="Arial"/>
          <w:color w:val="3B3838" w:themeColor="background2" w:themeShade="40"/>
          <w:spacing w:val="-3"/>
          <w:sz w:val="24"/>
        </w:rPr>
        <w:t>P</w:t>
      </w:r>
      <w:r w:rsidRPr="00B817AE">
        <w:rPr>
          <w:rFonts w:cs="Arial"/>
          <w:color w:val="3B3838" w:themeColor="background2" w:themeShade="40"/>
          <w:sz w:val="24"/>
        </w:rPr>
        <w:t>a</w:t>
      </w:r>
      <w:r w:rsidRPr="00B817AE">
        <w:rPr>
          <w:rFonts w:cs="Arial"/>
          <w:color w:val="3B3838" w:themeColor="background2" w:themeShade="40"/>
          <w:spacing w:val="-1"/>
          <w:sz w:val="24"/>
        </w:rPr>
        <w:t>rt-</w:t>
      </w:r>
      <w:r w:rsidRPr="00B817AE">
        <w:rPr>
          <w:rFonts w:cs="Arial"/>
          <w:color w:val="3B3838" w:themeColor="background2" w:themeShade="40"/>
          <w:sz w:val="24"/>
        </w:rPr>
        <w:t>Ti</w:t>
      </w:r>
      <w:r w:rsidRPr="00B817AE">
        <w:rPr>
          <w:rFonts w:cs="Arial"/>
          <w:color w:val="3B3838" w:themeColor="background2" w:themeShade="40"/>
          <w:spacing w:val="-3"/>
          <w:sz w:val="24"/>
        </w:rPr>
        <w:t>m</w:t>
      </w:r>
      <w:r w:rsidRPr="00B817AE">
        <w:rPr>
          <w:rFonts w:cs="Arial"/>
          <w:color w:val="3B3838" w:themeColor="background2" w:themeShade="40"/>
          <w:sz w:val="24"/>
        </w:rPr>
        <w:t>e</w:t>
      </w:r>
      <w:r w:rsidRPr="00B817AE">
        <w:rPr>
          <w:rFonts w:cs="Arial"/>
          <w:color w:val="3B3838" w:themeColor="background2" w:themeShade="40"/>
          <w:spacing w:val="-4"/>
          <w:sz w:val="24"/>
        </w:rPr>
        <w:t> </w:t>
      </w:r>
      <w:r w:rsidRPr="00B817AE">
        <w:rPr>
          <w:rFonts w:cs="Arial"/>
          <w:color w:val="3B3838" w:themeColor="background2" w:themeShade="40"/>
          <w:sz w:val="24"/>
        </w:rPr>
        <w:t>S</w:t>
      </w:r>
      <w:r w:rsidRPr="00B817AE">
        <w:rPr>
          <w:rFonts w:cs="Arial"/>
          <w:color w:val="3B3838" w:themeColor="background2" w:themeShade="40"/>
          <w:spacing w:val="-4"/>
          <w:sz w:val="24"/>
        </w:rPr>
        <w:t>t</w:t>
      </w:r>
      <w:r w:rsidRPr="00B817AE">
        <w:rPr>
          <w:rFonts w:cs="Arial"/>
          <w:color w:val="3B3838" w:themeColor="background2" w:themeShade="40"/>
          <w:sz w:val="24"/>
        </w:rPr>
        <w:t>ud</w:t>
      </w:r>
      <w:r w:rsidRPr="00B817AE">
        <w:rPr>
          <w:rFonts w:cs="Arial"/>
          <w:color w:val="3B3838" w:themeColor="background2" w:themeShade="40"/>
          <w:spacing w:val="-4"/>
          <w:sz w:val="24"/>
        </w:rPr>
        <w:t>e</w:t>
      </w:r>
      <w:r w:rsidRPr="00B817AE">
        <w:rPr>
          <w:rFonts w:cs="Arial"/>
          <w:color w:val="3B3838" w:themeColor="background2" w:themeShade="40"/>
          <w:sz w:val="24"/>
        </w:rPr>
        <w:t>n</w:t>
      </w:r>
      <w:r w:rsidRPr="00B817AE">
        <w:rPr>
          <w:rFonts w:cs="Arial"/>
          <w:color w:val="3B3838" w:themeColor="background2" w:themeShade="40"/>
          <w:spacing w:val="-4"/>
          <w:sz w:val="24"/>
        </w:rPr>
        <w:t>t</w:t>
      </w:r>
      <w:r w:rsidRPr="00B817AE">
        <w:rPr>
          <w:rFonts w:cs="Arial"/>
          <w:color w:val="3B3838" w:themeColor="background2" w:themeShade="40"/>
          <w:sz w:val="24"/>
        </w:rPr>
        <w:t>s</w:t>
      </w:r>
      <w:bookmarkEnd w:id="385"/>
      <w:bookmarkEnd w:id="386"/>
      <w:bookmarkEnd w:id="387"/>
      <w:bookmarkEnd w:id="388"/>
      <w:bookmarkEnd w:id="389"/>
      <w:bookmarkEnd w:id="390"/>
    </w:p>
    <w:p w14:paraId="4E7DEEBF" w14:textId="068C87FD" w:rsidR="006C4584" w:rsidRPr="007C4E79" w:rsidRDefault="006C690F" w:rsidP="007605E0">
      <w:pPr>
        <w:spacing w:before="120" w:after="240" w:line="312" w:lineRule="auto"/>
        <w:ind w:left="432"/>
      </w:pPr>
      <w:r w:rsidRPr="007C4E79">
        <w:t>Pa</w:t>
      </w:r>
      <w:r w:rsidRPr="007C4E79">
        <w:rPr>
          <w:spacing w:val="-4"/>
        </w:rPr>
        <w:t>r</w:t>
      </w:r>
      <w:r w:rsidRPr="007C4E79">
        <w:t>t-</w:t>
      </w:r>
      <w:r w:rsidRPr="007C4E79">
        <w:rPr>
          <w:spacing w:val="-2"/>
        </w:rPr>
        <w:t>ti</w:t>
      </w:r>
      <w:r w:rsidRPr="007C4E79">
        <w:t>me</w:t>
      </w:r>
      <w:r w:rsidRPr="007C4E79">
        <w:rPr>
          <w:spacing w:val="-3"/>
        </w:rPr>
        <w:t> </w:t>
      </w:r>
      <w:r w:rsidRPr="007C4E79">
        <w:t>s</w:t>
      </w:r>
      <w:r w:rsidRPr="007C4E79">
        <w:rPr>
          <w:spacing w:val="-2"/>
        </w:rPr>
        <w:t>t</w:t>
      </w:r>
      <w:r w:rsidRPr="007C4E79">
        <w:t>ude</w:t>
      </w:r>
      <w:r w:rsidRPr="007C4E79">
        <w:rPr>
          <w:spacing w:val="-3"/>
        </w:rPr>
        <w:t>n</w:t>
      </w:r>
      <w:r w:rsidRPr="007C4E79">
        <w:rPr>
          <w:spacing w:val="-2"/>
        </w:rPr>
        <w:t>t</w:t>
      </w:r>
      <w:r w:rsidRPr="007C4E79">
        <w:t>s w</w:t>
      </w:r>
      <w:r w:rsidRPr="007C4E79">
        <w:rPr>
          <w:spacing w:val="-3"/>
        </w:rPr>
        <w:t>i</w:t>
      </w:r>
      <w:r w:rsidRPr="007C4E79">
        <w:t>s</w:t>
      </w:r>
      <w:r w:rsidRPr="007C4E79">
        <w:rPr>
          <w:spacing w:val="-3"/>
        </w:rPr>
        <w:t>h</w:t>
      </w:r>
      <w:r w:rsidRPr="007C4E79">
        <w:t>i</w:t>
      </w:r>
      <w:r w:rsidRPr="007C4E79">
        <w:rPr>
          <w:spacing w:val="-2"/>
        </w:rPr>
        <w:t>n</w:t>
      </w:r>
      <w:r w:rsidRPr="007C4E79">
        <w:t>g</w:t>
      </w:r>
      <w:r w:rsidRPr="007C4E79">
        <w:rPr>
          <w:spacing w:val="-5"/>
        </w:rPr>
        <w:t> </w:t>
      </w:r>
      <w:r w:rsidRPr="007C4E79">
        <w:t>to sele</w:t>
      </w:r>
      <w:r w:rsidRPr="007C4E79">
        <w:rPr>
          <w:spacing w:val="-4"/>
        </w:rPr>
        <w:t>c</w:t>
      </w:r>
      <w:r w:rsidRPr="007C4E79">
        <w:t>t a s</w:t>
      </w:r>
      <w:r w:rsidRPr="007C4E79">
        <w:rPr>
          <w:spacing w:val="-4"/>
        </w:rPr>
        <w:t>c</w:t>
      </w:r>
      <w:r w:rsidRPr="007C4E79">
        <w:t>h</w:t>
      </w:r>
      <w:r w:rsidRPr="007C4E79">
        <w:rPr>
          <w:spacing w:val="-3"/>
        </w:rPr>
        <w:t>o</w:t>
      </w:r>
      <w:r w:rsidRPr="007C4E79">
        <w:t>o</w:t>
      </w:r>
      <w:r w:rsidRPr="007C4E79">
        <w:rPr>
          <w:spacing w:val="-2"/>
        </w:rPr>
        <w:t>l</w:t>
      </w:r>
      <w:r w:rsidR="00F905F7" w:rsidRPr="007C4E79">
        <w:t xml:space="preserve"> social work</w:t>
      </w:r>
      <w:r w:rsidRPr="007C4E79">
        <w:t xml:space="preserve"> track will need to program plan with their Academic Advisor to determine which fall semester they will be completing their internship.  </w:t>
      </w:r>
      <w:r w:rsidR="00B6546E" w:rsidRPr="007C4E79">
        <w:rPr>
          <w:spacing w:val="-2"/>
          <w:shd w:val="clear" w:color="auto" w:fill="FFFFFF"/>
        </w:rPr>
        <w:t>S</w:t>
      </w:r>
      <w:r w:rsidR="00B6546E" w:rsidRPr="007C4E79">
        <w:rPr>
          <w:shd w:val="clear" w:color="auto" w:fill="FFFFFF"/>
        </w:rPr>
        <w:t>tud</w:t>
      </w:r>
      <w:r w:rsidR="00B6546E" w:rsidRPr="007C4E79">
        <w:rPr>
          <w:spacing w:val="-3"/>
          <w:shd w:val="clear" w:color="auto" w:fill="FFFFFF"/>
        </w:rPr>
        <w:t>e</w:t>
      </w:r>
      <w:r w:rsidR="00B6546E" w:rsidRPr="007C4E79">
        <w:rPr>
          <w:shd w:val="clear" w:color="auto" w:fill="FFFFFF"/>
        </w:rPr>
        <w:t>n</w:t>
      </w:r>
      <w:r w:rsidR="00B6546E" w:rsidRPr="007C4E79">
        <w:rPr>
          <w:spacing w:val="-2"/>
          <w:shd w:val="clear" w:color="auto" w:fill="FFFFFF"/>
        </w:rPr>
        <w:t>t</w:t>
      </w:r>
      <w:r w:rsidR="00B6546E" w:rsidRPr="007C4E79">
        <w:rPr>
          <w:shd w:val="clear" w:color="auto" w:fill="FFFFFF"/>
        </w:rPr>
        <w:t>s are required to meet with PEL/Schools program Director or designee for a</w:t>
      </w:r>
      <w:r w:rsidR="00F574DA" w:rsidRPr="007C4E79">
        <w:rPr>
          <w:shd w:val="clear" w:color="auto" w:fill="FFFFFF"/>
        </w:rPr>
        <w:t xml:space="preserve">n </w:t>
      </w:r>
      <w:r w:rsidR="00F905F7" w:rsidRPr="007C4E79">
        <w:rPr>
          <w:shd w:val="clear" w:color="auto" w:fill="FFFFFF"/>
        </w:rPr>
        <w:t>initial interview</w:t>
      </w:r>
      <w:r w:rsidR="00B6546E" w:rsidRPr="007C4E79">
        <w:rPr>
          <w:shd w:val="clear" w:color="auto" w:fill="FFFFFF"/>
        </w:rPr>
        <w:t>.  </w:t>
      </w:r>
      <w:r w:rsidRPr="007C4E79">
        <w:t>Applications will need to be submitted starting November 1</w:t>
      </w:r>
      <w:r w:rsidRPr="007C4E79">
        <w:rPr>
          <w:vertAlign w:val="superscript"/>
        </w:rPr>
        <w:t>st</w:t>
      </w:r>
      <w:r w:rsidRPr="007C4E79">
        <w:t>.</w:t>
      </w:r>
    </w:p>
    <w:p w14:paraId="43F817E1" w14:textId="0126BA1F" w:rsidR="00B6546E" w:rsidRPr="00B817AE" w:rsidRDefault="006C690F" w:rsidP="007605E0">
      <w:pPr>
        <w:pStyle w:val="Heading3"/>
        <w:spacing w:before="120" w:after="240" w:line="312" w:lineRule="auto"/>
        <w:ind w:left="288"/>
        <w:rPr>
          <w:sz w:val="24"/>
        </w:rPr>
      </w:pPr>
      <w:bookmarkStart w:id="391" w:name="_Toc117158617"/>
      <w:bookmarkStart w:id="392" w:name="_Toc129329809"/>
      <w:bookmarkStart w:id="393" w:name="_Toc129329990"/>
      <w:bookmarkStart w:id="394" w:name="_Toc129331293"/>
      <w:bookmarkStart w:id="395" w:name="_Toc129337137"/>
      <w:bookmarkStart w:id="396" w:name="_Toc175251591"/>
      <w:r w:rsidRPr="00B817AE">
        <w:rPr>
          <w:sz w:val="24"/>
        </w:rPr>
        <w:t>Applying For Licensure</w:t>
      </w:r>
      <w:bookmarkEnd w:id="391"/>
      <w:bookmarkEnd w:id="392"/>
      <w:bookmarkEnd w:id="393"/>
      <w:bookmarkEnd w:id="394"/>
      <w:bookmarkEnd w:id="395"/>
      <w:bookmarkEnd w:id="396"/>
    </w:p>
    <w:p w14:paraId="137B5C07" w14:textId="61E09B31" w:rsidR="000E5056" w:rsidRDefault="006C690F" w:rsidP="007605E0">
      <w:pPr>
        <w:spacing w:before="120" w:after="240" w:line="312" w:lineRule="auto"/>
        <w:ind w:left="432"/>
        <w:rPr>
          <w:rStyle w:val="Strong"/>
        </w:rPr>
      </w:pPr>
      <w:r w:rsidRPr="008B2166">
        <w:t>On</w:t>
      </w:r>
      <w:r w:rsidRPr="008B2166">
        <w:rPr>
          <w:spacing w:val="-2"/>
        </w:rPr>
        <w:t>c</w:t>
      </w:r>
      <w:r w:rsidRPr="008B2166">
        <w:t>e</w:t>
      </w:r>
      <w:r w:rsidRPr="008B2166">
        <w:rPr>
          <w:spacing w:val="-4"/>
        </w:rPr>
        <w:t> </w:t>
      </w:r>
      <w:r w:rsidRPr="008B2166">
        <w:t>s</w:t>
      </w:r>
      <w:r w:rsidRPr="008B2166">
        <w:rPr>
          <w:spacing w:val="-2"/>
        </w:rPr>
        <w:t>t</w:t>
      </w:r>
      <w:r w:rsidRPr="008B2166">
        <w:t>ud</w:t>
      </w:r>
      <w:r w:rsidRPr="008B2166">
        <w:rPr>
          <w:spacing w:val="-1"/>
        </w:rPr>
        <w:t>e</w:t>
      </w:r>
      <w:r w:rsidRPr="008B2166">
        <w:rPr>
          <w:spacing w:val="-3"/>
        </w:rPr>
        <w:t>n</w:t>
      </w:r>
      <w:r w:rsidRPr="008B2166">
        <w:rPr>
          <w:spacing w:val="-2"/>
        </w:rPr>
        <w:t>t</w:t>
      </w:r>
      <w:r w:rsidRPr="008B2166">
        <w:t>s h</w:t>
      </w:r>
      <w:r w:rsidRPr="008B2166">
        <w:rPr>
          <w:spacing w:val="-1"/>
        </w:rPr>
        <w:t>a</w:t>
      </w:r>
      <w:r w:rsidRPr="008B2166">
        <w:t>ve</w:t>
      </w:r>
      <w:r w:rsidRPr="008B2166">
        <w:rPr>
          <w:spacing w:val="-1"/>
        </w:rPr>
        <w:t> c</w:t>
      </w:r>
      <w:r w:rsidRPr="008B2166">
        <w:t>o</w:t>
      </w:r>
      <w:r w:rsidRPr="008B2166">
        <w:rPr>
          <w:spacing w:val="-2"/>
        </w:rPr>
        <w:t>m</w:t>
      </w:r>
      <w:r w:rsidRPr="008B2166">
        <w:rPr>
          <w:spacing w:val="-3"/>
        </w:rPr>
        <w:t>p</w:t>
      </w:r>
      <w:r w:rsidRPr="008B2166">
        <w:t>let</w:t>
      </w:r>
      <w:r w:rsidRPr="008B2166">
        <w:rPr>
          <w:spacing w:val="-4"/>
        </w:rPr>
        <w:t>e</w:t>
      </w:r>
      <w:r w:rsidRPr="008B2166">
        <w:t>d the</w:t>
      </w:r>
      <w:r w:rsidRPr="008B2166">
        <w:rPr>
          <w:spacing w:val="-1"/>
        </w:rPr>
        <w:t> </w:t>
      </w:r>
      <w:r w:rsidRPr="008B2166">
        <w:t>r</w:t>
      </w:r>
      <w:r w:rsidRPr="008B2166">
        <w:rPr>
          <w:spacing w:val="-5"/>
        </w:rPr>
        <w:t>e</w:t>
      </w:r>
      <w:r w:rsidRPr="008B2166">
        <w:t>q</w:t>
      </w:r>
      <w:r w:rsidRPr="008B2166">
        <w:rPr>
          <w:spacing w:val="-3"/>
        </w:rPr>
        <w:t>u</w:t>
      </w:r>
      <w:r w:rsidRPr="008B2166">
        <w:t>ir</w:t>
      </w:r>
      <w:r w:rsidRPr="008B2166">
        <w:rPr>
          <w:spacing w:val="-2"/>
        </w:rPr>
        <w:t>e</w:t>
      </w:r>
      <w:r w:rsidRPr="008B2166">
        <w:t>d</w:t>
      </w:r>
      <w:r w:rsidRPr="008B2166">
        <w:rPr>
          <w:spacing w:val="2"/>
        </w:rPr>
        <w:t> </w:t>
      </w:r>
      <w:r w:rsidRPr="008B2166">
        <w:rPr>
          <w:spacing w:val="-8"/>
        </w:rPr>
        <w:t>I</w:t>
      </w:r>
      <w:r w:rsidRPr="008B2166">
        <w:t>S</w:t>
      </w:r>
      <w:r w:rsidRPr="008B2166">
        <w:rPr>
          <w:spacing w:val="-5"/>
        </w:rPr>
        <w:t>B</w:t>
      </w:r>
      <w:r w:rsidRPr="008B2166">
        <w:t>E tes</w:t>
      </w:r>
      <w:r w:rsidRPr="008B2166">
        <w:rPr>
          <w:spacing w:val="-3"/>
        </w:rPr>
        <w:t>t</w:t>
      </w:r>
      <w:r w:rsidRPr="008B2166">
        <w:t>s, </w:t>
      </w:r>
      <w:r w:rsidRPr="008B2166">
        <w:rPr>
          <w:spacing w:val="-4"/>
        </w:rPr>
        <w:t>c</w:t>
      </w:r>
      <w:r w:rsidRPr="008B2166">
        <w:t>ou</w:t>
      </w:r>
      <w:r w:rsidRPr="008B2166">
        <w:rPr>
          <w:spacing w:val="-4"/>
        </w:rPr>
        <w:t>r</w:t>
      </w:r>
      <w:r w:rsidRPr="008B2166">
        <w:t>se</w:t>
      </w:r>
      <w:r w:rsidRPr="008B2166">
        <w:rPr>
          <w:spacing w:val="-1"/>
        </w:rPr>
        <w:t> </w:t>
      </w:r>
      <w:r w:rsidRPr="008B2166">
        <w:rPr>
          <w:spacing w:val="-3"/>
        </w:rPr>
        <w:t>w</w:t>
      </w:r>
      <w:r w:rsidRPr="008B2166">
        <w:t>or</w:t>
      </w:r>
      <w:r w:rsidRPr="008B2166">
        <w:rPr>
          <w:spacing w:val="-4"/>
        </w:rPr>
        <w:t>k</w:t>
      </w:r>
      <w:r w:rsidRPr="008B2166">
        <w:t>, int</w:t>
      </w:r>
      <w:r w:rsidRPr="008B2166">
        <w:rPr>
          <w:spacing w:val="-1"/>
        </w:rPr>
        <w:t>e</w:t>
      </w:r>
      <w:r w:rsidRPr="008B2166">
        <w:t>rnship, </w:t>
      </w:r>
      <w:r w:rsidRPr="008B2166">
        <w:rPr>
          <w:spacing w:val="-1"/>
        </w:rPr>
        <w:t>a</w:t>
      </w:r>
      <w:r w:rsidRPr="008B2166">
        <w:t>nd the</w:t>
      </w:r>
      <w:r w:rsidRPr="008B2166">
        <w:rPr>
          <w:spacing w:val="-3"/>
        </w:rPr>
        <w:t> </w:t>
      </w:r>
      <w:r w:rsidRPr="008B2166">
        <w:t>d</w:t>
      </w:r>
      <w:r w:rsidRPr="008B2166">
        <w:rPr>
          <w:spacing w:val="-1"/>
        </w:rPr>
        <w:t>e</w:t>
      </w:r>
      <w:r w:rsidRPr="008B2166">
        <w:rPr>
          <w:spacing w:val="-3"/>
        </w:rPr>
        <w:t>g</w:t>
      </w:r>
      <w:r w:rsidRPr="008B2166">
        <w:t>r</w:t>
      </w:r>
      <w:r w:rsidRPr="008B2166">
        <w:rPr>
          <w:spacing w:val="-2"/>
        </w:rPr>
        <w:t>e</w:t>
      </w:r>
      <w:r w:rsidRPr="008B2166">
        <w:t>e </w:t>
      </w:r>
      <w:r w:rsidRPr="008B2166">
        <w:rPr>
          <w:spacing w:val="-1"/>
        </w:rPr>
        <w:t>c</w:t>
      </w:r>
      <w:r w:rsidRPr="008B2166">
        <w:t>onf</w:t>
      </w:r>
      <w:r w:rsidRPr="008B2166">
        <w:rPr>
          <w:spacing w:val="-2"/>
        </w:rPr>
        <w:t>e</w:t>
      </w:r>
      <w:r w:rsidRPr="008B2166">
        <w:t>r</w:t>
      </w:r>
      <w:r w:rsidRPr="008B2166">
        <w:rPr>
          <w:spacing w:val="-2"/>
        </w:rPr>
        <w:t>r</w:t>
      </w:r>
      <w:r w:rsidRPr="008B2166">
        <w:rPr>
          <w:spacing w:val="-4"/>
        </w:rPr>
        <w:t>a</w:t>
      </w:r>
      <w:r w:rsidRPr="008B2166">
        <w:t>l h</w:t>
      </w:r>
      <w:r w:rsidRPr="008B2166">
        <w:rPr>
          <w:spacing w:val="-4"/>
        </w:rPr>
        <w:t>a</w:t>
      </w:r>
      <w:r w:rsidRPr="008B2166">
        <w:t>s b</w:t>
      </w:r>
      <w:r w:rsidRPr="008B2166">
        <w:rPr>
          <w:spacing w:val="-1"/>
        </w:rPr>
        <w:t>ee</w:t>
      </w:r>
      <w:r w:rsidRPr="008B2166">
        <w:t>n </w:t>
      </w:r>
      <w:r w:rsidRPr="008B2166">
        <w:rPr>
          <w:spacing w:val="-1"/>
        </w:rPr>
        <w:t>c</w:t>
      </w:r>
      <w:r w:rsidRPr="008B2166">
        <w:t>o</w:t>
      </w:r>
      <w:r w:rsidRPr="008B2166">
        <w:rPr>
          <w:spacing w:val="-2"/>
        </w:rPr>
        <w:t>m</w:t>
      </w:r>
      <w:r w:rsidRPr="008B2166">
        <w:t>p</w:t>
      </w:r>
      <w:r w:rsidRPr="008B2166">
        <w:rPr>
          <w:spacing w:val="-2"/>
        </w:rPr>
        <w:t>l</w:t>
      </w:r>
      <w:r w:rsidRPr="008B2166">
        <w:rPr>
          <w:spacing w:val="-1"/>
        </w:rPr>
        <w:t>e</w:t>
      </w:r>
      <w:r w:rsidRPr="008B2166">
        <w:t>te</w:t>
      </w:r>
      <w:r w:rsidRPr="008B2166">
        <w:rPr>
          <w:spacing w:val="-3"/>
        </w:rPr>
        <w:t>d</w:t>
      </w:r>
      <w:r w:rsidR="008B2166">
        <w:t>; candidates</w:t>
      </w:r>
      <w:r w:rsidRPr="008B2166">
        <w:t xml:space="preserve"> m</w:t>
      </w:r>
      <w:r w:rsidRPr="008B2166">
        <w:rPr>
          <w:spacing w:val="4"/>
        </w:rPr>
        <w:t>a</w:t>
      </w:r>
      <w:r w:rsidRPr="008B2166">
        <w:t>y</w:t>
      </w:r>
      <w:r w:rsidRPr="008B2166">
        <w:rPr>
          <w:spacing w:val="-10"/>
        </w:rPr>
        <w:t> </w:t>
      </w:r>
      <w:r w:rsidRPr="008B2166">
        <w:t>pro</w:t>
      </w:r>
      <w:r w:rsidRPr="008B2166">
        <w:rPr>
          <w:spacing w:val="-2"/>
        </w:rPr>
        <w:t>c</w:t>
      </w:r>
      <w:r w:rsidRPr="008B2166">
        <w:rPr>
          <w:spacing w:val="-1"/>
        </w:rPr>
        <w:t>ee</w:t>
      </w:r>
      <w:r w:rsidRPr="008B2166">
        <w:t xml:space="preserve">d to </w:t>
      </w:r>
      <w:r w:rsidR="008B2166">
        <w:rPr>
          <w:spacing w:val="-2"/>
        </w:rPr>
        <w:t xml:space="preserve">the </w:t>
      </w:r>
      <w:r w:rsidRPr="008B2166">
        <w:t>n</w:t>
      </w:r>
      <w:r w:rsidRPr="008B2166">
        <w:rPr>
          <w:spacing w:val="-4"/>
        </w:rPr>
        <w:t>e</w:t>
      </w:r>
      <w:r w:rsidRPr="008B2166">
        <w:rPr>
          <w:spacing w:val="2"/>
        </w:rPr>
        <w:t>x</w:t>
      </w:r>
      <w:r w:rsidRPr="008B2166">
        <w:t>t</w:t>
      </w:r>
      <w:r w:rsidRPr="008B2166">
        <w:rPr>
          <w:spacing w:val="1"/>
        </w:rPr>
        <w:t> </w:t>
      </w:r>
      <w:r w:rsidRPr="008B2166">
        <w:rPr>
          <w:spacing w:val="-3"/>
        </w:rPr>
        <w:t>s</w:t>
      </w:r>
      <w:r w:rsidRPr="008B2166">
        <w:t>te</w:t>
      </w:r>
      <w:r w:rsidRPr="008B2166">
        <w:rPr>
          <w:spacing w:val="-3"/>
        </w:rPr>
        <w:t>p</w:t>
      </w:r>
      <w:r w:rsidRPr="008B2166">
        <w:t>s to r</w:t>
      </w:r>
      <w:r w:rsidRPr="008B2166">
        <w:rPr>
          <w:spacing w:val="-2"/>
        </w:rPr>
        <w:t>e</w:t>
      </w:r>
      <w:r w:rsidRPr="008B2166">
        <w:rPr>
          <w:spacing w:val="-1"/>
        </w:rPr>
        <w:t>ce</w:t>
      </w:r>
      <w:r w:rsidRPr="008B2166">
        <w:t>ive</w:t>
      </w:r>
      <w:r w:rsidRPr="008B2166">
        <w:rPr>
          <w:spacing w:val="-3"/>
        </w:rPr>
        <w:t> </w:t>
      </w:r>
      <w:r w:rsidRPr="008B2166">
        <w:t>the</w:t>
      </w:r>
      <w:r w:rsidRPr="008B2166">
        <w:rPr>
          <w:spacing w:val="-3"/>
        </w:rPr>
        <w:t> </w:t>
      </w:r>
      <w:r w:rsidRPr="008B2166">
        <w:t>Pro</w:t>
      </w:r>
      <w:r w:rsidRPr="008B2166">
        <w:rPr>
          <w:spacing w:val="-2"/>
        </w:rPr>
        <w:t>f</w:t>
      </w:r>
      <w:r w:rsidRPr="008B2166">
        <w:rPr>
          <w:spacing w:val="-4"/>
        </w:rPr>
        <w:t>e</w:t>
      </w:r>
      <w:r w:rsidRPr="008B2166">
        <w:t>s</w:t>
      </w:r>
      <w:r w:rsidRPr="008B2166">
        <w:rPr>
          <w:spacing w:val="-2"/>
        </w:rPr>
        <w:t>s</w:t>
      </w:r>
      <w:r w:rsidRPr="008B2166">
        <w:t>i</w:t>
      </w:r>
      <w:r w:rsidRPr="008B2166">
        <w:rPr>
          <w:spacing w:val="-2"/>
        </w:rPr>
        <w:t>o</w:t>
      </w:r>
      <w:r w:rsidRPr="008B2166">
        <w:t>n</w:t>
      </w:r>
      <w:r w:rsidRPr="008B2166">
        <w:rPr>
          <w:spacing w:val="-4"/>
        </w:rPr>
        <w:t>a</w:t>
      </w:r>
      <w:r w:rsidRPr="008B2166">
        <w:t>l Edu</w:t>
      </w:r>
      <w:r w:rsidRPr="008B2166">
        <w:rPr>
          <w:spacing w:val="-2"/>
        </w:rPr>
        <w:t>c</w:t>
      </w:r>
      <w:r w:rsidRPr="008B2166">
        <w:rPr>
          <w:spacing w:val="-4"/>
        </w:rPr>
        <w:t>a</w:t>
      </w:r>
      <w:r w:rsidRPr="008B2166">
        <w:t>tor </w:t>
      </w:r>
      <w:r w:rsidRPr="008B2166">
        <w:rPr>
          <w:spacing w:val="-6"/>
        </w:rPr>
        <w:t>L</w:t>
      </w:r>
      <w:r w:rsidRPr="008B2166">
        <w:t>ic</w:t>
      </w:r>
      <w:r w:rsidRPr="008B2166">
        <w:rPr>
          <w:spacing w:val="-2"/>
        </w:rPr>
        <w:t>e</w:t>
      </w:r>
      <w:r w:rsidRPr="008B2166">
        <w:t>ns</w:t>
      </w:r>
      <w:r w:rsidRPr="008B2166">
        <w:rPr>
          <w:spacing w:val="-1"/>
        </w:rPr>
        <w:t>e</w:t>
      </w:r>
      <w:r w:rsidRPr="008B2166">
        <w:t>-</w:t>
      </w:r>
      <w:r w:rsidRPr="008B2166">
        <w:rPr>
          <w:spacing w:val="-4"/>
        </w:rPr>
        <w:t> </w:t>
      </w:r>
      <w:r w:rsidRPr="008B2166">
        <w:t>S</w:t>
      </w:r>
      <w:r w:rsidRPr="008B2166">
        <w:rPr>
          <w:spacing w:val="-1"/>
        </w:rPr>
        <w:t>c</w:t>
      </w:r>
      <w:r w:rsidRPr="008B2166">
        <w:t>hool So</w:t>
      </w:r>
      <w:r w:rsidRPr="008B2166">
        <w:rPr>
          <w:spacing w:val="-4"/>
        </w:rPr>
        <w:t>c</w:t>
      </w:r>
      <w:r w:rsidRPr="008B2166">
        <w:t>i</w:t>
      </w:r>
      <w:r w:rsidRPr="008B2166">
        <w:rPr>
          <w:spacing w:val="-3"/>
        </w:rPr>
        <w:t>a</w:t>
      </w:r>
      <w:r w:rsidRPr="008B2166">
        <w:t>l</w:t>
      </w:r>
      <w:r w:rsidRPr="008B2166">
        <w:rPr>
          <w:spacing w:val="-2"/>
        </w:rPr>
        <w:t> </w:t>
      </w:r>
      <w:r w:rsidRPr="008B2166">
        <w:rPr>
          <w:spacing w:val="1"/>
        </w:rPr>
        <w:t>W</w:t>
      </w:r>
      <w:r w:rsidRPr="008B2166">
        <w:t>o</w:t>
      </w:r>
      <w:r w:rsidRPr="008B2166">
        <w:rPr>
          <w:spacing w:val="-4"/>
        </w:rPr>
        <w:t>r</w:t>
      </w:r>
      <w:r w:rsidRPr="008B2166">
        <w:t>k</w:t>
      </w:r>
      <w:r w:rsidRPr="008B2166">
        <w:rPr>
          <w:spacing w:val="-1"/>
        </w:rPr>
        <w:t>e</w:t>
      </w:r>
      <w:r w:rsidRPr="008B2166">
        <w:t>r</w:t>
      </w:r>
      <w:r w:rsidRPr="008B2166">
        <w:rPr>
          <w:spacing w:val="-4"/>
        </w:rPr>
        <w:t> </w:t>
      </w:r>
      <w:r w:rsidRPr="008B2166">
        <w:t>En</w:t>
      </w:r>
      <w:r w:rsidRPr="008B2166">
        <w:rPr>
          <w:spacing w:val="-3"/>
        </w:rPr>
        <w:t>d</w:t>
      </w:r>
      <w:r w:rsidRPr="008B2166">
        <w:t>ors</w:t>
      </w:r>
      <w:r w:rsidRPr="008B2166">
        <w:rPr>
          <w:spacing w:val="-4"/>
        </w:rPr>
        <w:t>e</w:t>
      </w:r>
      <w:r w:rsidRPr="008B2166">
        <w:t>me</w:t>
      </w:r>
      <w:r w:rsidRPr="008B2166">
        <w:rPr>
          <w:spacing w:val="-3"/>
        </w:rPr>
        <w:t>n</w:t>
      </w:r>
      <w:r w:rsidRPr="008B2166">
        <w:t>t, </w:t>
      </w:r>
      <w:r w:rsidRPr="008B2166">
        <w:rPr>
          <w:spacing w:val="-3"/>
        </w:rPr>
        <w:t>w</w:t>
      </w:r>
      <w:r w:rsidRPr="008B2166">
        <w:t>hi</w:t>
      </w:r>
      <w:r w:rsidRPr="008B2166">
        <w:rPr>
          <w:spacing w:val="-3"/>
        </w:rPr>
        <w:t>c</w:t>
      </w:r>
      <w:r w:rsidRPr="008B2166">
        <w:t>h </w:t>
      </w:r>
      <w:r w:rsidRPr="008B2166">
        <w:rPr>
          <w:spacing w:val="-2"/>
        </w:rPr>
        <w:t>i</w:t>
      </w:r>
      <w:r w:rsidRPr="008B2166">
        <w:t>n</w:t>
      </w:r>
      <w:r w:rsidRPr="008B2166">
        <w:rPr>
          <w:spacing w:val="-4"/>
        </w:rPr>
        <w:t>c</w:t>
      </w:r>
      <w:r w:rsidRPr="008B2166">
        <w:t>lud</w:t>
      </w:r>
      <w:r w:rsidRPr="008B2166">
        <w:rPr>
          <w:spacing w:val="-3"/>
        </w:rPr>
        <w:t>e</w:t>
      </w:r>
      <w:r w:rsidRPr="008B2166">
        <w:t>s fi</w:t>
      </w:r>
      <w:r w:rsidRPr="008B2166">
        <w:rPr>
          <w:spacing w:val="-3"/>
        </w:rPr>
        <w:t>l</w:t>
      </w:r>
      <w:r w:rsidRPr="008B2166">
        <w:rPr>
          <w:spacing w:val="-2"/>
        </w:rPr>
        <w:t>l</w:t>
      </w:r>
      <w:r w:rsidRPr="008B2166">
        <w:t>ing</w:t>
      </w:r>
      <w:r w:rsidRPr="008B2166">
        <w:rPr>
          <w:spacing w:val="-5"/>
        </w:rPr>
        <w:t> </w:t>
      </w:r>
      <w:r w:rsidRPr="008B2166">
        <w:t xml:space="preserve">out </w:t>
      </w:r>
      <w:r w:rsidRPr="00381A34">
        <w:t>the</w:t>
      </w:r>
      <w:r w:rsidRPr="00381A34">
        <w:rPr>
          <w:spacing w:val="-4"/>
        </w:rPr>
        <w:t> </w:t>
      </w:r>
      <w:hyperlink r:id="rId67" w:history="1">
        <w:r w:rsidR="00411F74">
          <w:rPr>
            <w:rStyle w:val="Hyperlink"/>
          </w:rPr>
          <w:t>Entitlement form</w:t>
        </w:r>
      </w:hyperlink>
      <w:r w:rsidR="00411F74">
        <w:t>.</w:t>
      </w:r>
    </w:p>
    <w:sectPr w:rsidR="000E5056" w:rsidSect="00CF4CDD">
      <w:footerReference w:type="default" r:id="rId68"/>
      <w:pgSz w:w="12240" w:h="15840"/>
      <w:pgMar w:top="1440" w:right="1440" w:bottom="1440" w:left="1152" w:header="0" w:footer="576" w:gutter="0"/>
      <w:pgBorders w:offsetFrom="page">
        <w:top w:val="double" w:sz="4" w:space="24" w:color="922247"/>
        <w:left w:val="double" w:sz="4" w:space="24" w:color="922247"/>
        <w:bottom w:val="double" w:sz="4" w:space="24" w:color="922247"/>
        <w:right w:val="double" w:sz="4" w:space="24" w:color="922247"/>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6F3D2" w14:textId="77777777" w:rsidR="006057CF" w:rsidRDefault="006057CF" w:rsidP="00946B39">
      <w:r>
        <w:separator/>
      </w:r>
    </w:p>
    <w:p w14:paraId="38349BC1" w14:textId="77777777" w:rsidR="006057CF" w:rsidRDefault="006057CF"/>
    <w:p w14:paraId="5547FF99" w14:textId="77777777" w:rsidR="006057CF" w:rsidRDefault="006057CF" w:rsidP="00EA5BAD"/>
  </w:endnote>
  <w:endnote w:type="continuationSeparator" w:id="0">
    <w:p w14:paraId="248D419D" w14:textId="77777777" w:rsidR="006057CF" w:rsidRDefault="006057CF" w:rsidP="00946B39">
      <w:r>
        <w:continuationSeparator/>
      </w:r>
    </w:p>
    <w:p w14:paraId="5A1AFA93" w14:textId="77777777" w:rsidR="006057CF" w:rsidRDefault="006057CF"/>
    <w:p w14:paraId="580BD1BC" w14:textId="77777777" w:rsidR="006057CF" w:rsidRDefault="006057CF" w:rsidP="00EA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451881"/>
      <w:docPartObj>
        <w:docPartGallery w:val="Page Numbers (Bottom of Page)"/>
        <w:docPartUnique/>
      </w:docPartObj>
    </w:sdtPr>
    <w:sdtEndPr>
      <w:rPr>
        <w:noProof/>
      </w:rPr>
    </w:sdtEndPr>
    <w:sdtContent>
      <w:p w14:paraId="090C2840" w14:textId="272F9A07" w:rsidR="0038455B" w:rsidRDefault="00384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B0ACB" w14:textId="03A9DC32" w:rsidR="00B90FDB" w:rsidRDefault="00B90F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667F" w14:textId="77777777" w:rsidR="006057CF" w:rsidRDefault="006057CF" w:rsidP="00946B39">
      <w:r>
        <w:separator/>
      </w:r>
    </w:p>
    <w:p w14:paraId="5DA81750" w14:textId="77777777" w:rsidR="006057CF" w:rsidRDefault="006057CF"/>
    <w:p w14:paraId="14933799" w14:textId="77777777" w:rsidR="006057CF" w:rsidRDefault="006057CF" w:rsidP="00EA5BAD"/>
  </w:footnote>
  <w:footnote w:type="continuationSeparator" w:id="0">
    <w:p w14:paraId="247EB5F0" w14:textId="77777777" w:rsidR="006057CF" w:rsidRDefault="006057CF" w:rsidP="00946B39">
      <w:r>
        <w:continuationSeparator/>
      </w:r>
    </w:p>
    <w:p w14:paraId="2C167C99" w14:textId="77777777" w:rsidR="006057CF" w:rsidRDefault="006057CF"/>
    <w:p w14:paraId="75B6CD33" w14:textId="77777777" w:rsidR="006057CF" w:rsidRDefault="006057CF" w:rsidP="00EA5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80A"/>
    <w:multiLevelType w:val="hybridMultilevel"/>
    <w:tmpl w:val="C89CC56E"/>
    <w:lvl w:ilvl="0" w:tplc="84A8879C">
      <w:numFmt w:val="bullet"/>
      <w:lvlText w:val=""/>
      <w:lvlJc w:val="left"/>
      <w:pPr>
        <w:ind w:left="930" w:hanging="360"/>
      </w:pPr>
      <w:rPr>
        <w:rFonts w:ascii="Symbol" w:eastAsia="Symbol" w:hAnsi="Symbol" w:cs="Symbol" w:hint="default"/>
        <w:w w:val="100"/>
        <w:sz w:val="24"/>
        <w:szCs w:val="24"/>
      </w:rPr>
    </w:lvl>
    <w:lvl w:ilvl="1" w:tplc="104A5C56">
      <w:numFmt w:val="bullet"/>
      <w:lvlText w:val="•"/>
      <w:lvlJc w:val="left"/>
      <w:pPr>
        <w:ind w:left="1826" w:hanging="360"/>
      </w:pPr>
      <w:rPr>
        <w:rFonts w:hint="default"/>
      </w:rPr>
    </w:lvl>
    <w:lvl w:ilvl="2" w:tplc="A2B8F7C8">
      <w:numFmt w:val="bullet"/>
      <w:lvlText w:val="•"/>
      <w:lvlJc w:val="left"/>
      <w:pPr>
        <w:ind w:left="2712" w:hanging="360"/>
      </w:pPr>
      <w:rPr>
        <w:rFonts w:hint="default"/>
      </w:rPr>
    </w:lvl>
    <w:lvl w:ilvl="3" w:tplc="76AE6940">
      <w:numFmt w:val="bullet"/>
      <w:lvlText w:val="•"/>
      <w:lvlJc w:val="left"/>
      <w:pPr>
        <w:ind w:left="3598" w:hanging="360"/>
      </w:pPr>
      <w:rPr>
        <w:rFonts w:hint="default"/>
      </w:rPr>
    </w:lvl>
    <w:lvl w:ilvl="4" w:tplc="525E40A2">
      <w:numFmt w:val="bullet"/>
      <w:lvlText w:val="•"/>
      <w:lvlJc w:val="left"/>
      <w:pPr>
        <w:ind w:left="4484" w:hanging="360"/>
      </w:pPr>
      <w:rPr>
        <w:rFonts w:hint="default"/>
      </w:rPr>
    </w:lvl>
    <w:lvl w:ilvl="5" w:tplc="D41CF7AE">
      <w:numFmt w:val="bullet"/>
      <w:lvlText w:val="•"/>
      <w:lvlJc w:val="left"/>
      <w:pPr>
        <w:ind w:left="5370" w:hanging="360"/>
      </w:pPr>
      <w:rPr>
        <w:rFonts w:hint="default"/>
      </w:rPr>
    </w:lvl>
    <w:lvl w:ilvl="6" w:tplc="778254BC">
      <w:numFmt w:val="bullet"/>
      <w:lvlText w:val="•"/>
      <w:lvlJc w:val="left"/>
      <w:pPr>
        <w:ind w:left="6256" w:hanging="360"/>
      </w:pPr>
      <w:rPr>
        <w:rFonts w:hint="default"/>
      </w:rPr>
    </w:lvl>
    <w:lvl w:ilvl="7" w:tplc="39EC980A">
      <w:numFmt w:val="bullet"/>
      <w:lvlText w:val="•"/>
      <w:lvlJc w:val="left"/>
      <w:pPr>
        <w:ind w:left="7142" w:hanging="360"/>
      </w:pPr>
      <w:rPr>
        <w:rFonts w:hint="default"/>
      </w:rPr>
    </w:lvl>
    <w:lvl w:ilvl="8" w:tplc="548CD45E">
      <w:numFmt w:val="bullet"/>
      <w:lvlText w:val="•"/>
      <w:lvlJc w:val="left"/>
      <w:pPr>
        <w:ind w:left="8028" w:hanging="360"/>
      </w:pPr>
      <w:rPr>
        <w:rFonts w:hint="default"/>
      </w:rPr>
    </w:lvl>
  </w:abstractNum>
  <w:abstractNum w:abstractNumId="1" w15:restartNumberingAfterBreak="0">
    <w:nsid w:val="04D21A80"/>
    <w:multiLevelType w:val="hybridMultilevel"/>
    <w:tmpl w:val="87542D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3BD3858"/>
    <w:multiLevelType w:val="hybridMultilevel"/>
    <w:tmpl w:val="FE8E2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6F94BA6"/>
    <w:multiLevelType w:val="hybridMultilevel"/>
    <w:tmpl w:val="CC428E9C"/>
    <w:lvl w:ilvl="0" w:tplc="FFFFFFFF">
      <w:start w:val="10"/>
      <w:numFmt w:val="upperRoman"/>
      <w:lvlText w:val="%1."/>
      <w:lvlJc w:val="left"/>
      <w:pPr>
        <w:ind w:left="833" w:hanging="353"/>
        <w:jc w:val="right"/>
      </w:pPr>
      <w:rPr>
        <w:rFonts w:hint="default"/>
        <w:spacing w:val="-1"/>
        <w:w w:val="99"/>
      </w:rPr>
    </w:lvl>
    <w:lvl w:ilvl="1" w:tplc="FFFFFFFF">
      <w:start w:val="1"/>
      <w:numFmt w:val="decimal"/>
      <w:lvlText w:val="%2."/>
      <w:lvlJc w:val="left"/>
      <w:pPr>
        <w:ind w:left="810" w:hanging="360"/>
      </w:pPr>
      <w:rPr>
        <w:rFonts w:ascii="Arial" w:eastAsia="Times New Roman" w:hAnsi="Arial" w:cs="Arial" w:hint="default"/>
        <w:i w:val="0"/>
        <w:iCs w:val="0"/>
        <w:spacing w:val="-3"/>
        <w:w w:val="99"/>
        <w:sz w:val="22"/>
        <w:szCs w:val="22"/>
      </w:rPr>
    </w:lvl>
    <w:lvl w:ilvl="2" w:tplc="04090001">
      <w:start w:val="1"/>
      <w:numFmt w:val="bullet"/>
      <w:lvlText w:val=""/>
      <w:lvlJc w:val="left"/>
      <w:pPr>
        <w:ind w:left="792" w:hanging="360"/>
      </w:pPr>
      <w:rPr>
        <w:rFonts w:ascii="Symbol" w:hAnsi="Symbol" w:hint="default"/>
      </w:rPr>
    </w:lvl>
    <w:lvl w:ilvl="3" w:tplc="FFFFFFFF">
      <w:numFmt w:val="bullet"/>
      <w:lvlText w:val="•"/>
      <w:lvlJc w:val="left"/>
      <w:pPr>
        <w:ind w:left="3391" w:hanging="360"/>
      </w:pPr>
      <w:rPr>
        <w:rFonts w:hint="default"/>
      </w:rPr>
    </w:lvl>
    <w:lvl w:ilvl="4" w:tplc="FFFFFFFF">
      <w:numFmt w:val="bullet"/>
      <w:lvlText w:val="•"/>
      <w:lvlJc w:val="left"/>
      <w:pPr>
        <w:ind w:left="4306" w:hanging="360"/>
      </w:pPr>
      <w:rPr>
        <w:rFonts w:hint="default"/>
      </w:rPr>
    </w:lvl>
    <w:lvl w:ilvl="5" w:tplc="FFFFFFFF">
      <w:numFmt w:val="bullet"/>
      <w:lvlText w:val="•"/>
      <w:lvlJc w:val="left"/>
      <w:pPr>
        <w:ind w:left="5222" w:hanging="360"/>
      </w:pPr>
      <w:rPr>
        <w:rFonts w:hint="default"/>
      </w:rPr>
    </w:lvl>
    <w:lvl w:ilvl="6" w:tplc="FFFFFFFF">
      <w:numFmt w:val="bullet"/>
      <w:lvlText w:val="•"/>
      <w:lvlJc w:val="left"/>
      <w:pPr>
        <w:ind w:left="6137" w:hanging="360"/>
      </w:pPr>
      <w:rPr>
        <w:rFonts w:hint="default"/>
      </w:rPr>
    </w:lvl>
    <w:lvl w:ilvl="7" w:tplc="FFFFFFFF">
      <w:numFmt w:val="bullet"/>
      <w:lvlText w:val="•"/>
      <w:lvlJc w:val="left"/>
      <w:pPr>
        <w:ind w:left="7053" w:hanging="360"/>
      </w:pPr>
      <w:rPr>
        <w:rFonts w:hint="default"/>
      </w:rPr>
    </w:lvl>
    <w:lvl w:ilvl="8" w:tplc="FFFFFFFF">
      <w:numFmt w:val="bullet"/>
      <w:lvlText w:val="•"/>
      <w:lvlJc w:val="left"/>
      <w:pPr>
        <w:ind w:left="7968" w:hanging="360"/>
      </w:pPr>
      <w:rPr>
        <w:rFonts w:hint="default"/>
      </w:rPr>
    </w:lvl>
  </w:abstractNum>
  <w:abstractNum w:abstractNumId="4" w15:restartNumberingAfterBreak="0">
    <w:nsid w:val="26FF30CC"/>
    <w:multiLevelType w:val="hybridMultilevel"/>
    <w:tmpl w:val="C9D2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C17428"/>
    <w:multiLevelType w:val="hybridMultilevel"/>
    <w:tmpl w:val="CBA2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413DEA"/>
    <w:multiLevelType w:val="hybridMultilevel"/>
    <w:tmpl w:val="3BEE71AA"/>
    <w:lvl w:ilvl="0" w:tplc="04090001">
      <w:start w:val="1"/>
      <w:numFmt w:val="bullet"/>
      <w:lvlText w:val=""/>
      <w:lvlJc w:val="left"/>
      <w:pPr>
        <w:ind w:left="480" w:hanging="261"/>
      </w:pPr>
      <w:rPr>
        <w:rFonts w:ascii="Symbol" w:hAnsi="Symbol" w:hint="default"/>
        <w:spacing w:val="-10"/>
        <w:w w:val="99"/>
        <w:sz w:val="22"/>
        <w:szCs w:val="22"/>
      </w:rPr>
    </w:lvl>
    <w:lvl w:ilvl="1" w:tplc="FFFFFFFF">
      <w:numFmt w:val="bullet"/>
      <w:lvlText w:val="•"/>
      <w:lvlJc w:val="left"/>
      <w:pPr>
        <w:ind w:left="1412" w:hanging="261"/>
      </w:pPr>
      <w:rPr>
        <w:rFonts w:hint="default"/>
      </w:rPr>
    </w:lvl>
    <w:lvl w:ilvl="2" w:tplc="FFFFFFFF">
      <w:numFmt w:val="bullet"/>
      <w:lvlText w:val="•"/>
      <w:lvlJc w:val="left"/>
      <w:pPr>
        <w:ind w:left="2344" w:hanging="261"/>
      </w:pPr>
      <w:rPr>
        <w:rFonts w:hint="default"/>
      </w:rPr>
    </w:lvl>
    <w:lvl w:ilvl="3" w:tplc="FFFFFFFF">
      <w:numFmt w:val="bullet"/>
      <w:lvlText w:val="•"/>
      <w:lvlJc w:val="left"/>
      <w:pPr>
        <w:ind w:left="3276" w:hanging="261"/>
      </w:pPr>
      <w:rPr>
        <w:rFonts w:hint="default"/>
      </w:rPr>
    </w:lvl>
    <w:lvl w:ilvl="4" w:tplc="FFFFFFFF">
      <w:numFmt w:val="bullet"/>
      <w:lvlText w:val="•"/>
      <w:lvlJc w:val="left"/>
      <w:pPr>
        <w:ind w:left="4208" w:hanging="261"/>
      </w:pPr>
      <w:rPr>
        <w:rFonts w:hint="default"/>
      </w:rPr>
    </w:lvl>
    <w:lvl w:ilvl="5" w:tplc="FFFFFFFF">
      <w:numFmt w:val="bullet"/>
      <w:lvlText w:val="•"/>
      <w:lvlJc w:val="left"/>
      <w:pPr>
        <w:ind w:left="5140" w:hanging="261"/>
      </w:pPr>
      <w:rPr>
        <w:rFonts w:hint="default"/>
      </w:rPr>
    </w:lvl>
    <w:lvl w:ilvl="6" w:tplc="FFFFFFFF">
      <w:numFmt w:val="bullet"/>
      <w:lvlText w:val="•"/>
      <w:lvlJc w:val="left"/>
      <w:pPr>
        <w:ind w:left="6072" w:hanging="261"/>
      </w:pPr>
      <w:rPr>
        <w:rFonts w:hint="default"/>
      </w:rPr>
    </w:lvl>
    <w:lvl w:ilvl="7" w:tplc="FFFFFFFF">
      <w:numFmt w:val="bullet"/>
      <w:lvlText w:val="•"/>
      <w:lvlJc w:val="left"/>
      <w:pPr>
        <w:ind w:left="7004" w:hanging="261"/>
      </w:pPr>
      <w:rPr>
        <w:rFonts w:hint="default"/>
      </w:rPr>
    </w:lvl>
    <w:lvl w:ilvl="8" w:tplc="FFFFFFFF">
      <w:numFmt w:val="bullet"/>
      <w:lvlText w:val="•"/>
      <w:lvlJc w:val="left"/>
      <w:pPr>
        <w:ind w:left="7936" w:hanging="261"/>
      </w:pPr>
      <w:rPr>
        <w:rFonts w:hint="default"/>
      </w:rPr>
    </w:lvl>
  </w:abstractNum>
  <w:abstractNum w:abstractNumId="7" w15:restartNumberingAfterBreak="0">
    <w:nsid w:val="3EC5397B"/>
    <w:multiLevelType w:val="hybridMultilevel"/>
    <w:tmpl w:val="EBA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1424C"/>
    <w:multiLevelType w:val="multilevel"/>
    <w:tmpl w:val="2B98F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C260C"/>
    <w:multiLevelType w:val="hybridMultilevel"/>
    <w:tmpl w:val="5FBAD970"/>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10" w15:restartNumberingAfterBreak="0">
    <w:nsid w:val="41273039"/>
    <w:multiLevelType w:val="hybridMultilevel"/>
    <w:tmpl w:val="5E88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52820"/>
    <w:multiLevelType w:val="hybridMultilevel"/>
    <w:tmpl w:val="4EA442AE"/>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12" w15:restartNumberingAfterBreak="0">
    <w:nsid w:val="444666EC"/>
    <w:multiLevelType w:val="multilevel"/>
    <w:tmpl w:val="5A3A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12396"/>
    <w:multiLevelType w:val="hybridMultilevel"/>
    <w:tmpl w:val="E934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F4739"/>
    <w:multiLevelType w:val="hybridMultilevel"/>
    <w:tmpl w:val="2A4E68E8"/>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5" w15:restartNumberingAfterBreak="0">
    <w:nsid w:val="503B3952"/>
    <w:multiLevelType w:val="multilevel"/>
    <w:tmpl w:val="5B3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6132C"/>
    <w:multiLevelType w:val="hybridMultilevel"/>
    <w:tmpl w:val="764CD014"/>
    <w:lvl w:ilvl="0" w:tplc="13AAA7DE">
      <w:start w:val="10"/>
      <w:numFmt w:val="upperRoman"/>
      <w:lvlText w:val="%1."/>
      <w:lvlJc w:val="left"/>
      <w:pPr>
        <w:ind w:left="833" w:hanging="353"/>
        <w:jc w:val="right"/>
      </w:pPr>
      <w:rPr>
        <w:rFonts w:hint="default"/>
        <w:spacing w:val="-1"/>
        <w:w w:val="99"/>
      </w:rPr>
    </w:lvl>
    <w:lvl w:ilvl="1" w:tplc="893072D4">
      <w:start w:val="1"/>
      <w:numFmt w:val="decimal"/>
      <w:lvlText w:val="%2."/>
      <w:lvlJc w:val="left"/>
      <w:pPr>
        <w:ind w:left="810" w:hanging="360"/>
      </w:pPr>
      <w:rPr>
        <w:rFonts w:ascii="Arial" w:eastAsia="Times New Roman" w:hAnsi="Arial" w:cs="Arial" w:hint="default"/>
        <w:i w:val="0"/>
        <w:iCs w:val="0"/>
        <w:spacing w:val="-3"/>
        <w:w w:val="99"/>
        <w:sz w:val="22"/>
        <w:szCs w:val="22"/>
      </w:rPr>
    </w:lvl>
    <w:lvl w:ilvl="2" w:tplc="23B060D4">
      <w:start w:val="1"/>
      <w:numFmt w:val="lowerLetter"/>
      <w:lvlText w:val="%3."/>
      <w:lvlJc w:val="left"/>
      <w:pPr>
        <w:ind w:left="1560" w:hanging="360"/>
      </w:pPr>
      <w:rPr>
        <w:rFonts w:ascii="Arial" w:eastAsia="Times New Roman" w:hAnsi="Arial" w:cs="Arial" w:hint="default"/>
        <w:i w:val="0"/>
        <w:iCs/>
        <w:spacing w:val="-2"/>
        <w:w w:val="99"/>
        <w:sz w:val="22"/>
        <w:szCs w:val="22"/>
      </w:rPr>
    </w:lvl>
    <w:lvl w:ilvl="3" w:tplc="DB444AE8">
      <w:numFmt w:val="bullet"/>
      <w:lvlText w:val="•"/>
      <w:lvlJc w:val="left"/>
      <w:pPr>
        <w:ind w:left="3391" w:hanging="360"/>
      </w:pPr>
      <w:rPr>
        <w:rFonts w:hint="default"/>
      </w:rPr>
    </w:lvl>
    <w:lvl w:ilvl="4" w:tplc="0974F6BA">
      <w:numFmt w:val="bullet"/>
      <w:lvlText w:val="•"/>
      <w:lvlJc w:val="left"/>
      <w:pPr>
        <w:ind w:left="4306" w:hanging="360"/>
      </w:pPr>
      <w:rPr>
        <w:rFonts w:hint="default"/>
      </w:rPr>
    </w:lvl>
    <w:lvl w:ilvl="5" w:tplc="D54A152E">
      <w:numFmt w:val="bullet"/>
      <w:lvlText w:val="•"/>
      <w:lvlJc w:val="left"/>
      <w:pPr>
        <w:ind w:left="5222" w:hanging="360"/>
      </w:pPr>
      <w:rPr>
        <w:rFonts w:hint="default"/>
      </w:rPr>
    </w:lvl>
    <w:lvl w:ilvl="6" w:tplc="CD780DEC">
      <w:numFmt w:val="bullet"/>
      <w:lvlText w:val="•"/>
      <w:lvlJc w:val="left"/>
      <w:pPr>
        <w:ind w:left="6137" w:hanging="360"/>
      </w:pPr>
      <w:rPr>
        <w:rFonts w:hint="default"/>
      </w:rPr>
    </w:lvl>
    <w:lvl w:ilvl="7" w:tplc="9A06821C">
      <w:numFmt w:val="bullet"/>
      <w:lvlText w:val="•"/>
      <w:lvlJc w:val="left"/>
      <w:pPr>
        <w:ind w:left="7053" w:hanging="360"/>
      </w:pPr>
      <w:rPr>
        <w:rFonts w:hint="default"/>
      </w:rPr>
    </w:lvl>
    <w:lvl w:ilvl="8" w:tplc="05E2331C">
      <w:numFmt w:val="bullet"/>
      <w:lvlText w:val="•"/>
      <w:lvlJc w:val="left"/>
      <w:pPr>
        <w:ind w:left="7968" w:hanging="360"/>
      </w:pPr>
      <w:rPr>
        <w:rFonts w:hint="default"/>
      </w:rPr>
    </w:lvl>
  </w:abstractNum>
  <w:abstractNum w:abstractNumId="17" w15:restartNumberingAfterBreak="0">
    <w:nsid w:val="635B60F3"/>
    <w:multiLevelType w:val="hybridMultilevel"/>
    <w:tmpl w:val="00D06E42"/>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18" w15:restartNumberingAfterBreak="0">
    <w:nsid w:val="6CF115EC"/>
    <w:multiLevelType w:val="hybridMultilevel"/>
    <w:tmpl w:val="437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078E4"/>
    <w:multiLevelType w:val="hybridMultilevel"/>
    <w:tmpl w:val="162E48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71DC608E"/>
    <w:multiLevelType w:val="hybridMultilevel"/>
    <w:tmpl w:val="CBFC10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77432120"/>
    <w:multiLevelType w:val="hybridMultilevel"/>
    <w:tmpl w:val="49BC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61233"/>
    <w:multiLevelType w:val="hybridMultilevel"/>
    <w:tmpl w:val="F3245B3C"/>
    <w:lvl w:ilvl="0" w:tplc="87B49BC0">
      <w:start w:val="5"/>
      <w:numFmt w:val="upperRoman"/>
      <w:lvlText w:val="%1."/>
      <w:lvlJc w:val="left"/>
      <w:pPr>
        <w:ind w:left="1200" w:hanging="720"/>
      </w:pPr>
      <w:rPr>
        <w:rFonts w:hint="default"/>
        <w:u w:val="none"/>
      </w:rPr>
    </w:lvl>
    <w:lvl w:ilvl="1" w:tplc="04090001">
      <w:start w:val="1"/>
      <w:numFmt w:val="bullet"/>
      <w:lvlText w:val=""/>
      <w:lvlJc w:val="left"/>
      <w:pPr>
        <w:ind w:left="1560" w:hanging="360"/>
      </w:pPr>
      <w:rPr>
        <w:rFonts w:ascii="Symbol" w:hAnsi="Symbol" w:hint="default"/>
      </w:rPr>
    </w:lvl>
    <w:lvl w:ilvl="2" w:tplc="14ECFCE4">
      <w:start w:val="8"/>
      <w:numFmt w:val="upperRoman"/>
      <w:lvlText w:val="%3&gt;"/>
      <w:lvlJc w:val="left"/>
      <w:pPr>
        <w:ind w:left="2820" w:hanging="720"/>
      </w:pPr>
      <w:rPr>
        <w:rFonts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94F1156"/>
    <w:multiLevelType w:val="hybridMultilevel"/>
    <w:tmpl w:val="152C894E"/>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24" w15:restartNumberingAfterBreak="0">
    <w:nsid w:val="7FFC47A9"/>
    <w:multiLevelType w:val="hybridMultilevel"/>
    <w:tmpl w:val="DE9485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802458869">
    <w:abstractNumId w:val="22"/>
  </w:num>
  <w:num w:numId="2" w16cid:durableId="1993370469">
    <w:abstractNumId w:val="21"/>
  </w:num>
  <w:num w:numId="3" w16cid:durableId="530801363">
    <w:abstractNumId w:val="18"/>
  </w:num>
  <w:num w:numId="4" w16cid:durableId="853541248">
    <w:abstractNumId w:val="14"/>
  </w:num>
  <w:num w:numId="5" w16cid:durableId="1118833800">
    <w:abstractNumId w:val="0"/>
  </w:num>
  <w:num w:numId="6" w16cid:durableId="1465536030">
    <w:abstractNumId w:val="16"/>
  </w:num>
  <w:num w:numId="7" w16cid:durableId="2128308916">
    <w:abstractNumId w:val="10"/>
  </w:num>
  <w:num w:numId="8" w16cid:durableId="1167788045">
    <w:abstractNumId w:val="23"/>
  </w:num>
  <w:num w:numId="9" w16cid:durableId="35551504">
    <w:abstractNumId w:val="11"/>
  </w:num>
  <w:num w:numId="10" w16cid:durableId="87122556">
    <w:abstractNumId w:val="17"/>
  </w:num>
  <w:num w:numId="11" w16cid:durableId="1194155902">
    <w:abstractNumId w:val="9"/>
  </w:num>
  <w:num w:numId="12" w16cid:durableId="830565181">
    <w:abstractNumId w:val="13"/>
  </w:num>
  <w:num w:numId="13" w16cid:durableId="1762214938">
    <w:abstractNumId w:val="3"/>
  </w:num>
  <w:num w:numId="14" w16cid:durableId="30495436">
    <w:abstractNumId w:val="6"/>
  </w:num>
  <w:num w:numId="15" w16cid:durableId="1064058977">
    <w:abstractNumId w:val="24"/>
  </w:num>
  <w:num w:numId="16" w16cid:durableId="1675300884">
    <w:abstractNumId w:val="19"/>
  </w:num>
  <w:num w:numId="17" w16cid:durableId="1399015104">
    <w:abstractNumId w:val="1"/>
  </w:num>
  <w:num w:numId="18" w16cid:durableId="1785608441">
    <w:abstractNumId w:val="20"/>
  </w:num>
  <w:num w:numId="19" w16cid:durableId="1004015333">
    <w:abstractNumId w:val="7"/>
  </w:num>
  <w:num w:numId="20" w16cid:durableId="179706367">
    <w:abstractNumId w:val="8"/>
  </w:num>
  <w:num w:numId="21" w16cid:durableId="1011568730">
    <w:abstractNumId w:val="15"/>
  </w:num>
  <w:num w:numId="22" w16cid:durableId="1254122463">
    <w:abstractNumId w:val="12"/>
  </w:num>
  <w:num w:numId="23" w16cid:durableId="2025085832">
    <w:abstractNumId w:val="5"/>
  </w:num>
  <w:num w:numId="24" w16cid:durableId="2102144558">
    <w:abstractNumId w:val="2"/>
  </w:num>
  <w:num w:numId="25" w16cid:durableId="34996298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39"/>
    <w:rsid w:val="0000002B"/>
    <w:rsid w:val="0000131D"/>
    <w:rsid w:val="000018AC"/>
    <w:rsid w:val="000019EF"/>
    <w:rsid w:val="0001011B"/>
    <w:rsid w:val="00011A31"/>
    <w:rsid w:val="00011DFD"/>
    <w:rsid w:val="00013AA0"/>
    <w:rsid w:val="00016222"/>
    <w:rsid w:val="00016A73"/>
    <w:rsid w:val="000238F2"/>
    <w:rsid w:val="00024DAC"/>
    <w:rsid w:val="00025072"/>
    <w:rsid w:val="000253D5"/>
    <w:rsid w:val="000266E2"/>
    <w:rsid w:val="00032C04"/>
    <w:rsid w:val="00034B30"/>
    <w:rsid w:val="00050B5E"/>
    <w:rsid w:val="000511EE"/>
    <w:rsid w:val="00055059"/>
    <w:rsid w:val="0007072B"/>
    <w:rsid w:val="00071F64"/>
    <w:rsid w:val="00073C14"/>
    <w:rsid w:val="00073F9B"/>
    <w:rsid w:val="00080213"/>
    <w:rsid w:val="00081D3D"/>
    <w:rsid w:val="000844F0"/>
    <w:rsid w:val="00091076"/>
    <w:rsid w:val="00091F28"/>
    <w:rsid w:val="00092CED"/>
    <w:rsid w:val="000940A2"/>
    <w:rsid w:val="00094585"/>
    <w:rsid w:val="00095E5B"/>
    <w:rsid w:val="00095F6F"/>
    <w:rsid w:val="00096404"/>
    <w:rsid w:val="00097972"/>
    <w:rsid w:val="000A2008"/>
    <w:rsid w:val="000B6FB4"/>
    <w:rsid w:val="000B71C0"/>
    <w:rsid w:val="000D10BE"/>
    <w:rsid w:val="000D1B85"/>
    <w:rsid w:val="000D2B71"/>
    <w:rsid w:val="000D41EC"/>
    <w:rsid w:val="000D4612"/>
    <w:rsid w:val="000D462C"/>
    <w:rsid w:val="000D67B2"/>
    <w:rsid w:val="000E4672"/>
    <w:rsid w:val="000E4770"/>
    <w:rsid w:val="000E5056"/>
    <w:rsid w:val="000E6B78"/>
    <w:rsid w:val="000F55DE"/>
    <w:rsid w:val="000F6DC0"/>
    <w:rsid w:val="001032B9"/>
    <w:rsid w:val="0011315A"/>
    <w:rsid w:val="00121B9B"/>
    <w:rsid w:val="00125137"/>
    <w:rsid w:val="0013384B"/>
    <w:rsid w:val="00135E84"/>
    <w:rsid w:val="001404EF"/>
    <w:rsid w:val="00140C09"/>
    <w:rsid w:val="00144F3A"/>
    <w:rsid w:val="00144FD3"/>
    <w:rsid w:val="00145CBC"/>
    <w:rsid w:val="00145CF6"/>
    <w:rsid w:val="001467BA"/>
    <w:rsid w:val="001467E0"/>
    <w:rsid w:val="00152C28"/>
    <w:rsid w:val="0015455E"/>
    <w:rsid w:val="0015587F"/>
    <w:rsid w:val="00156271"/>
    <w:rsid w:val="00156D03"/>
    <w:rsid w:val="00161B25"/>
    <w:rsid w:val="0017265E"/>
    <w:rsid w:val="00180CBD"/>
    <w:rsid w:val="001810CF"/>
    <w:rsid w:val="0018200B"/>
    <w:rsid w:val="001860C4"/>
    <w:rsid w:val="00186112"/>
    <w:rsid w:val="00186941"/>
    <w:rsid w:val="001915EB"/>
    <w:rsid w:val="001928BC"/>
    <w:rsid w:val="00194D68"/>
    <w:rsid w:val="001A0500"/>
    <w:rsid w:val="001A2264"/>
    <w:rsid w:val="001A2E5E"/>
    <w:rsid w:val="001A2E94"/>
    <w:rsid w:val="001A577B"/>
    <w:rsid w:val="001A6E35"/>
    <w:rsid w:val="001A7887"/>
    <w:rsid w:val="001B0896"/>
    <w:rsid w:val="001B0BB2"/>
    <w:rsid w:val="001C032C"/>
    <w:rsid w:val="001C1C33"/>
    <w:rsid w:val="001C24CD"/>
    <w:rsid w:val="001C40EA"/>
    <w:rsid w:val="001D199F"/>
    <w:rsid w:val="001D243F"/>
    <w:rsid w:val="001D5533"/>
    <w:rsid w:val="001D61A1"/>
    <w:rsid w:val="001D6D9B"/>
    <w:rsid w:val="001E06A0"/>
    <w:rsid w:val="001E0DAF"/>
    <w:rsid w:val="001E2717"/>
    <w:rsid w:val="001E2E6D"/>
    <w:rsid w:val="001E4FF6"/>
    <w:rsid w:val="001E5E76"/>
    <w:rsid w:val="001E701F"/>
    <w:rsid w:val="001F014B"/>
    <w:rsid w:val="001F219A"/>
    <w:rsid w:val="001F3389"/>
    <w:rsid w:val="001F33D7"/>
    <w:rsid w:val="001F3F35"/>
    <w:rsid w:val="001F42F6"/>
    <w:rsid w:val="001F4F52"/>
    <w:rsid w:val="00200464"/>
    <w:rsid w:val="00201E52"/>
    <w:rsid w:val="00202697"/>
    <w:rsid w:val="00203DF8"/>
    <w:rsid w:val="0021000C"/>
    <w:rsid w:val="00210153"/>
    <w:rsid w:val="0021074E"/>
    <w:rsid w:val="0021183C"/>
    <w:rsid w:val="00211F1A"/>
    <w:rsid w:val="0021211C"/>
    <w:rsid w:val="00213287"/>
    <w:rsid w:val="00216945"/>
    <w:rsid w:val="00223346"/>
    <w:rsid w:val="00224DCE"/>
    <w:rsid w:val="00227CC9"/>
    <w:rsid w:val="002328E1"/>
    <w:rsid w:val="00241CF0"/>
    <w:rsid w:val="00242638"/>
    <w:rsid w:val="00244E6A"/>
    <w:rsid w:val="00253A3A"/>
    <w:rsid w:val="002546C9"/>
    <w:rsid w:val="002564E5"/>
    <w:rsid w:val="002570D7"/>
    <w:rsid w:val="00260E8B"/>
    <w:rsid w:val="0026137C"/>
    <w:rsid w:val="00262918"/>
    <w:rsid w:val="00274091"/>
    <w:rsid w:val="0027729E"/>
    <w:rsid w:val="00280BBE"/>
    <w:rsid w:val="002838AF"/>
    <w:rsid w:val="0028410C"/>
    <w:rsid w:val="00284AA3"/>
    <w:rsid w:val="00285D43"/>
    <w:rsid w:val="0028637B"/>
    <w:rsid w:val="00292A2B"/>
    <w:rsid w:val="002A4D2E"/>
    <w:rsid w:val="002A4E47"/>
    <w:rsid w:val="002C1536"/>
    <w:rsid w:val="002C34DC"/>
    <w:rsid w:val="002C3D45"/>
    <w:rsid w:val="002C3EB1"/>
    <w:rsid w:val="002C509C"/>
    <w:rsid w:val="002C64CF"/>
    <w:rsid w:val="002D0EC8"/>
    <w:rsid w:val="002D1069"/>
    <w:rsid w:val="002D1548"/>
    <w:rsid w:val="002D1C11"/>
    <w:rsid w:val="002D6C2C"/>
    <w:rsid w:val="002D720E"/>
    <w:rsid w:val="002E0CB3"/>
    <w:rsid w:val="002E3113"/>
    <w:rsid w:val="002E5C16"/>
    <w:rsid w:val="002F1CBF"/>
    <w:rsid w:val="002F256A"/>
    <w:rsid w:val="002F46DC"/>
    <w:rsid w:val="002F7B9F"/>
    <w:rsid w:val="003005A0"/>
    <w:rsid w:val="003013DD"/>
    <w:rsid w:val="003035E4"/>
    <w:rsid w:val="00304028"/>
    <w:rsid w:val="003045D5"/>
    <w:rsid w:val="00306100"/>
    <w:rsid w:val="00312FF0"/>
    <w:rsid w:val="00315212"/>
    <w:rsid w:val="00322A60"/>
    <w:rsid w:val="00331244"/>
    <w:rsid w:val="00331BA2"/>
    <w:rsid w:val="00334520"/>
    <w:rsid w:val="00336362"/>
    <w:rsid w:val="003402AC"/>
    <w:rsid w:val="0034240E"/>
    <w:rsid w:val="00343CC2"/>
    <w:rsid w:val="00344093"/>
    <w:rsid w:val="00344CE7"/>
    <w:rsid w:val="003525C5"/>
    <w:rsid w:val="00352924"/>
    <w:rsid w:val="003533F5"/>
    <w:rsid w:val="003602D3"/>
    <w:rsid w:val="00360411"/>
    <w:rsid w:val="00360751"/>
    <w:rsid w:val="00361595"/>
    <w:rsid w:val="00362443"/>
    <w:rsid w:val="0036269D"/>
    <w:rsid w:val="00362E4E"/>
    <w:rsid w:val="00364F6D"/>
    <w:rsid w:val="0037222F"/>
    <w:rsid w:val="00375C06"/>
    <w:rsid w:val="00376B50"/>
    <w:rsid w:val="00377211"/>
    <w:rsid w:val="00380B97"/>
    <w:rsid w:val="00381A34"/>
    <w:rsid w:val="003836F4"/>
    <w:rsid w:val="00384272"/>
    <w:rsid w:val="0038455B"/>
    <w:rsid w:val="003846C3"/>
    <w:rsid w:val="00387CCA"/>
    <w:rsid w:val="003938F1"/>
    <w:rsid w:val="00394D91"/>
    <w:rsid w:val="00397245"/>
    <w:rsid w:val="003A077A"/>
    <w:rsid w:val="003A6BFA"/>
    <w:rsid w:val="003B32AC"/>
    <w:rsid w:val="003B41EB"/>
    <w:rsid w:val="003B675B"/>
    <w:rsid w:val="003B6A2F"/>
    <w:rsid w:val="003C11D5"/>
    <w:rsid w:val="003C1EFF"/>
    <w:rsid w:val="003D3AC2"/>
    <w:rsid w:val="003E32AD"/>
    <w:rsid w:val="003E3B5C"/>
    <w:rsid w:val="003E4710"/>
    <w:rsid w:val="003E6CE9"/>
    <w:rsid w:val="003F11D1"/>
    <w:rsid w:val="003F1B5A"/>
    <w:rsid w:val="003F4F49"/>
    <w:rsid w:val="003F666A"/>
    <w:rsid w:val="00401243"/>
    <w:rsid w:val="00402165"/>
    <w:rsid w:val="00403A07"/>
    <w:rsid w:val="004106A6"/>
    <w:rsid w:val="00411F74"/>
    <w:rsid w:val="004142E3"/>
    <w:rsid w:val="0041687A"/>
    <w:rsid w:val="004230A5"/>
    <w:rsid w:val="0042371C"/>
    <w:rsid w:val="00425A70"/>
    <w:rsid w:val="00426D14"/>
    <w:rsid w:val="00427D7A"/>
    <w:rsid w:val="00431B38"/>
    <w:rsid w:val="004353D6"/>
    <w:rsid w:val="00436878"/>
    <w:rsid w:val="00443948"/>
    <w:rsid w:val="0044429E"/>
    <w:rsid w:val="0044729F"/>
    <w:rsid w:val="00451C9E"/>
    <w:rsid w:val="00452C9C"/>
    <w:rsid w:val="00460241"/>
    <w:rsid w:val="00461C11"/>
    <w:rsid w:val="004620F0"/>
    <w:rsid w:val="00465BF1"/>
    <w:rsid w:val="004667FF"/>
    <w:rsid w:val="00472C77"/>
    <w:rsid w:val="0047380D"/>
    <w:rsid w:val="00473DF1"/>
    <w:rsid w:val="00475E9D"/>
    <w:rsid w:val="004872DF"/>
    <w:rsid w:val="00491AD0"/>
    <w:rsid w:val="004921DC"/>
    <w:rsid w:val="00493E66"/>
    <w:rsid w:val="0049661D"/>
    <w:rsid w:val="004A043C"/>
    <w:rsid w:val="004A17C1"/>
    <w:rsid w:val="004A5120"/>
    <w:rsid w:val="004A549B"/>
    <w:rsid w:val="004B0F89"/>
    <w:rsid w:val="004B547A"/>
    <w:rsid w:val="004B5B0E"/>
    <w:rsid w:val="004D3EE4"/>
    <w:rsid w:val="004D4837"/>
    <w:rsid w:val="004E31DA"/>
    <w:rsid w:val="004F059D"/>
    <w:rsid w:val="004F1914"/>
    <w:rsid w:val="004F3F6B"/>
    <w:rsid w:val="005062C9"/>
    <w:rsid w:val="0051008A"/>
    <w:rsid w:val="00511705"/>
    <w:rsid w:val="00517A54"/>
    <w:rsid w:val="005209F8"/>
    <w:rsid w:val="00523D63"/>
    <w:rsid w:val="005264A4"/>
    <w:rsid w:val="00530014"/>
    <w:rsid w:val="00533119"/>
    <w:rsid w:val="0053613D"/>
    <w:rsid w:val="00542224"/>
    <w:rsid w:val="0054222F"/>
    <w:rsid w:val="005433CB"/>
    <w:rsid w:val="00545507"/>
    <w:rsid w:val="00553530"/>
    <w:rsid w:val="00553892"/>
    <w:rsid w:val="005556C0"/>
    <w:rsid w:val="005562D7"/>
    <w:rsid w:val="0055695D"/>
    <w:rsid w:val="00560011"/>
    <w:rsid w:val="005603B2"/>
    <w:rsid w:val="005612AC"/>
    <w:rsid w:val="005639EC"/>
    <w:rsid w:val="00565B99"/>
    <w:rsid w:val="00567DA5"/>
    <w:rsid w:val="005706AE"/>
    <w:rsid w:val="005711C9"/>
    <w:rsid w:val="00572761"/>
    <w:rsid w:val="0058485F"/>
    <w:rsid w:val="00585FED"/>
    <w:rsid w:val="00587F44"/>
    <w:rsid w:val="00590D69"/>
    <w:rsid w:val="00591C66"/>
    <w:rsid w:val="00591EE8"/>
    <w:rsid w:val="0059304A"/>
    <w:rsid w:val="005944F3"/>
    <w:rsid w:val="00594EA7"/>
    <w:rsid w:val="005A0D33"/>
    <w:rsid w:val="005A198C"/>
    <w:rsid w:val="005B0A68"/>
    <w:rsid w:val="005B7D6B"/>
    <w:rsid w:val="005C175C"/>
    <w:rsid w:val="005C28A5"/>
    <w:rsid w:val="005C2BEB"/>
    <w:rsid w:val="005C3150"/>
    <w:rsid w:val="005C4188"/>
    <w:rsid w:val="005C7BE0"/>
    <w:rsid w:val="005C7EE9"/>
    <w:rsid w:val="005D1616"/>
    <w:rsid w:val="005D5D59"/>
    <w:rsid w:val="005D627B"/>
    <w:rsid w:val="005D6320"/>
    <w:rsid w:val="005E6F32"/>
    <w:rsid w:val="005F5DAD"/>
    <w:rsid w:val="005F75E8"/>
    <w:rsid w:val="0060035F"/>
    <w:rsid w:val="00604009"/>
    <w:rsid w:val="00604904"/>
    <w:rsid w:val="006057CF"/>
    <w:rsid w:val="006062AE"/>
    <w:rsid w:val="00606F2F"/>
    <w:rsid w:val="006135EB"/>
    <w:rsid w:val="0061570C"/>
    <w:rsid w:val="006172FC"/>
    <w:rsid w:val="00622C78"/>
    <w:rsid w:val="00625865"/>
    <w:rsid w:val="0062757D"/>
    <w:rsid w:val="006355F3"/>
    <w:rsid w:val="0064037B"/>
    <w:rsid w:val="00640C32"/>
    <w:rsid w:val="0064322D"/>
    <w:rsid w:val="006517F4"/>
    <w:rsid w:val="00652003"/>
    <w:rsid w:val="006531D5"/>
    <w:rsid w:val="0065479A"/>
    <w:rsid w:val="0066096D"/>
    <w:rsid w:val="006663FC"/>
    <w:rsid w:val="0067059C"/>
    <w:rsid w:val="00674942"/>
    <w:rsid w:val="0067635B"/>
    <w:rsid w:val="00676720"/>
    <w:rsid w:val="006817E7"/>
    <w:rsid w:val="00683329"/>
    <w:rsid w:val="006842A4"/>
    <w:rsid w:val="00695E39"/>
    <w:rsid w:val="006A40F0"/>
    <w:rsid w:val="006A5F46"/>
    <w:rsid w:val="006B5F18"/>
    <w:rsid w:val="006C2AA4"/>
    <w:rsid w:val="006C4584"/>
    <w:rsid w:val="006C690F"/>
    <w:rsid w:val="006C72D2"/>
    <w:rsid w:val="006C7B51"/>
    <w:rsid w:val="006D0066"/>
    <w:rsid w:val="006D1606"/>
    <w:rsid w:val="006D34C2"/>
    <w:rsid w:val="006D516D"/>
    <w:rsid w:val="006D68EF"/>
    <w:rsid w:val="006D7737"/>
    <w:rsid w:val="006E229F"/>
    <w:rsid w:val="006F25F1"/>
    <w:rsid w:val="006F303A"/>
    <w:rsid w:val="006F4AA0"/>
    <w:rsid w:val="006F5A38"/>
    <w:rsid w:val="007056D4"/>
    <w:rsid w:val="0071117E"/>
    <w:rsid w:val="00716802"/>
    <w:rsid w:val="0072159E"/>
    <w:rsid w:val="00722DEB"/>
    <w:rsid w:val="00726E70"/>
    <w:rsid w:val="0072758D"/>
    <w:rsid w:val="00727C0F"/>
    <w:rsid w:val="00737124"/>
    <w:rsid w:val="00737D17"/>
    <w:rsid w:val="00740073"/>
    <w:rsid w:val="007472F2"/>
    <w:rsid w:val="00752412"/>
    <w:rsid w:val="007525CE"/>
    <w:rsid w:val="00755A79"/>
    <w:rsid w:val="00757E6D"/>
    <w:rsid w:val="00757F4F"/>
    <w:rsid w:val="007605E0"/>
    <w:rsid w:val="00762928"/>
    <w:rsid w:val="0076798D"/>
    <w:rsid w:val="00771D29"/>
    <w:rsid w:val="00774CFE"/>
    <w:rsid w:val="00780BA9"/>
    <w:rsid w:val="00780BD4"/>
    <w:rsid w:val="00781B06"/>
    <w:rsid w:val="00792FDE"/>
    <w:rsid w:val="00797205"/>
    <w:rsid w:val="0079765E"/>
    <w:rsid w:val="007A25CB"/>
    <w:rsid w:val="007B1119"/>
    <w:rsid w:val="007B11A9"/>
    <w:rsid w:val="007C176F"/>
    <w:rsid w:val="007C1930"/>
    <w:rsid w:val="007C25C8"/>
    <w:rsid w:val="007C4E79"/>
    <w:rsid w:val="007C52D7"/>
    <w:rsid w:val="007C64E8"/>
    <w:rsid w:val="007C65BB"/>
    <w:rsid w:val="007C706C"/>
    <w:rsid w:val="007D00DD"/>
    <w:rsid w:val="007D0EDD"/>
    <w:rsid w:val="007D0F7F"/>
    <w:rsid w:val="007D5354"/>
    <w:rsid w:val="007D5F45"/>
    <w:rsid w:val="007D70F5"/>
    <w:rsid w:val="007D7B00"/>
    <w:rsid w:val="007E2C9F"/>
    <w:rsid w:val="007E4F22"/>
    <w:rsid w:val="007E7625"/>
    <w:rsid w:val="007F48E5"/>
    <w:rsid w:val="00800E68"/>
    <w:rsid w:val="008011DA"/>
    <w:rsid w:val="00802BF4"/>
    <w:rsid w:val="00803807"/>
    <w:rsid w:val="00804DD2"/>
    <w:rsid w:val="00814987"/>
    <w:rsid w:val="00817DB3"/>
    <w:rsid w:val="00823E3D"/>
    <w:rsid w:val="008252CD"/>
    <w:rsid w:val="00831C9F"/>
    <w:rsid w:val="00834ECE"/>
    <w:rsid w:val="00835B18"/>
    <w:rsid w:val="008365F0"/>
    <w:rsid w:val="00836932"/>
    <w:rsid w:val="008370DE"/>
    <w:rsid w:val="00844F50"/>
    <w:rsid w:val="00850FB5"/>
    <w:rsid w:val="00852474"/>
    <w:rsid w:val="00853BFD"/>
    <w:rsid w:val="00856066"/>
    <w:rsid w:val="00857A04"/>
    <w:rsid w:val="00860C79"/>
    <w:rsid w:val="0086354C"/>
    <w:rsid w:val="0086385B"/>
    <w:rsid w:val="00863A66"/>
    <w:rsid w:val="008705C0"/>
    <w:rsid w:val="00875ED0"/>
    <w:rsid w:val="00880E70"/>
    <w:rsid w:val="00887A7E"/>
    <w:rsid w:val="00891369"/>
    <w:rsid w:val="00891CAC"/>
    <w:rsid w:val="008921C7"/>
    <w:rsid w:val="00895DA1"/>
    <w:rsid w:val="008B00BA"/>
    <w:rsid w:val="008B1FFD"/>
    <w:rsid w:val="008B2166"/>
    <w:rsid w:val="008B664C"/>
    <w:rsid w:val="008C538F"/>
    <w:rsid w:val="008C707A"/>
    <w:rsid w:val="008D0B5B"/>
    <w:rsid w:val="008D3370"/>
    <w:rsid w:val="008D6121"/>
    <w:rsid w:val="008E10CC"/>
    <w:rsid w:val="008E2F47"/>
    <w:rsid w:val="008E3126"/>
    <w:rsid w:val="008E5AC9"/>
    <w:rsid w:val="008E71A9"/>
    <w:rsid w:val="008E7E7B"/>
    <w:rsid w:val="008F1714"/>
    <w:rsid w:val="008F36FD"/>
    <w:rsid w:val="008F5B35"/>
    <w:rsid w:val="00900648"/>
    <w:rsid w:val="00902192"/>
    <w:rsid w:val="00903251"/>
    <w:rsid w:val="00911EC7"/>
    <w:rsid w:val="0091517B"/>
    <w:rsid w:val="0092101E"/>
    <w:rsid w:val="009238F3"/>
    <w:rsid w:val="00923B5A"/>
    <w:rsid w:val="0092504D"/>
    <w:rsid w:val="00930AA3"/>
    <w:rsid w:val="00944617"/>
    <w:rsid w:val="00945CBD"/>
    <w:rsid w:val="00946B39"/>
    <w:rsid w:val="00957725"/>
    <w:rsid w:val="009579B7"/>
    <w:rsid w:val="00961297"/>
    <w:rsid w:val="00962D2C"/>
    <w:rsid w:val="00963130"/>
    <w:rsid w:val="009669E6"/>
    <w:rsid w:val="009707BA"/>
    <w:rsid w:val="00972984"/>
    <w:rsid w:val="00973C6D"/>
    <w:rsid w:val="0098027F"/>
    <w:rsid w:val="00980588"/>
    <w:rsid w:val="00980D05"/>
    <w:rsid w:val="0098422E"/>
    <w:rsid w:val="00984457"/>
    <w:rsid w:val="00987671"/>
    <w:rsid w:val="00992742"/>
    <w:rsid w:val="00993CFE"/>
    <w:rsid w:val="00994000"/>
    <w:rsid w:val="009A155E"/>
    <w:rsid w:val="009A5434"/>
    <w:rsid w:val="009A59EC"/>
    <w:rsid w:val="009A75B9"/>
    <w:rsid w:val="009A7923"/>
    <w:rsid w:val="009B2EA6"/>
    <w:rsid w:val="009B7127"/>
    <w:rsid w:val="009C27B5"/>
    <w:rsid w:val="009C425C"/>
    <w:rsid w:val="009C46A2"/>
    <w:rsid w:val="009C5A94"/>
    <w:rsid w:val="009C6BA2"/>
    <w:rsid w:val="009D2A43"/>
    <w:rsid w:val="009D3083"/>
    <w:rsid w:val="009D3195"/>
    <w:rsid w:val="009D6A9C"/>
    <w:rsid w:val="009E0CA7"/>
    <w:rsid w:val="009E3EF3"/>
    <w:rsid w:val="009E5F05"/>
    <w:rsid w:val="009E74B8"/>
    <w:rsid w:val="009F39FE"/>
    <w:rsid w:val="009F559A"/>
    <w:rsid w:val="00A024C6"/>
    <w:rsid w:val="00A05512"/>
    <w:rsid w:val="00A15DBA"/>
    <w:rsid w:val="00A16487"/>
    <w:rsid w:val="00A1690C"/>
    <w:rsid w:val="00A20BD5"/>
    <w:rsid w:val="00A21A89"/>
    <w:rsid w:val="00A25E58"/>
    <w:rsid w:val="00A260E0"/>
    <w:rsid w:val="00A26B55"/>
    <w:rsid w:val="00A30FE9"/>
    <w:rsid w:val="00A32157"/>
    <w:rsid w:val="00A33901"/>
    <w:rsid w:val="00A3744E"/>
    <w:rsid w:val="00A40657"/>
    <w:rsid w:val="00A460B8"/>
    <w:rsid w:val="00A507F1"/>
    <w:rsid w:val="00A51F0F"/>
    <w:rsid w:val="00A56288"/>
    <w:rsid w:val="00A57773"/>
    <w:rsid w:val="00A634BB"/>
    <w:rsid w:val="00A6442F"/>
    <w:rsid w:val="00A64F6C"/>
    <w:rsid w:val="00A66D45"/>
    <w:rsid w:val="00A72B19"/>
    <w:rsid w:val="00A74867"/>
    <w:rsid w:val="00A773BB"/>
    <w:rsid w:val="00A836BF"/>
    <w:rsid w:val="00A87976"/>
    <w:rsid w:val="00A91E66"/>
    <w:rsid w:val="00AA2B9A"/>
    <w:rsid w:val="00AA40FF"/>
    <w:rsid w:val="00AA694A"/>
    <w:rsid w:val="00AB4601"/>
    <w:rsid w:val="00AB4CCC"/>
    <w:rsid w:val="00AC48A9"/>
    <w:rsid w:val="00AC619F"/>
    <w:rsid w:val="00AD0758"/>
    <w:rsid w:val="00AD2A1E"/>
    <w:rsid w:val="00AD35AE"/>
    <w:rsid w:val="00AD4E38"/>
    <w:rsid w:val="00AD6278"/>
    <w:rsid w:val="00AD6355"/>
    <w:rsid w:val="00AD7627"/>
    <w:rsid w:val="00AE1F16"/>
    <w:rsid w:val="00AE257F"/>
    <w:rsid w:val="00AE2EC7"/>
    <w:rsid w:val="00AE5999"/>
    <w:rsid w:val="00AF01A9"/>
    <w:rsid w:val="00AF0D07"/>
    <w:rsid w:val="00AF11A4"/>
    <w:rsid w:val="00AF566C"/>
    <w:rsid w:val="00AF763B"/>
    <w:rsid w:val="00B00AE6"/>
    <w:rsid w:val="00B07766"/>
    <w:rsid w:val="00B1323E"/>
    <w:rsid w:val="00B152A9"/>
    <w:rsid w:val="00B16850"/>
    <w:rsid w:val="00B17034"/>
    <w:rsid w:val="00B21218"/>
    <w:rsid w:val="00B21D82"/>
    <w:rsid w:val="00B31260"/>
    <w:rsid w:val="00B31884"/>
    <w:rsid w:val="00B3764B"/>
    <w:rsid w:val="00B37AD2"/>
    <w:rsid w:val="00B40E3F"/>
    <w:rsid w:val="00B45157"/>
    <w:rsid w:val="00B475B5"/>
    <w:rsid w:val="00B5514E"/>
    <w:rsid w:val="00B63001"/>
    <w:rsid w:val="00B6546E"/>
    <w:rsid w:val="00B67CB5"/>
    <w:rsid w:val="00B70479"/>
    <w:rsid w:val="00B725AB"/>
    <w:rsid w:val="00B76A57"/>
    <w:rsid w:val="00B76D95"/>
    <w:rsid w:val="00B76F28"/>
    <w:rsid w:val="00B817AE"/>
    <w:rsid w:val="00B833EB"/>
    <w:rsid w:val="00B8357C"/>
    <w:rsid w:val="00B83B8F"/>
    <w:rsid w:val="00B858FB"/>
    <w:rsid w:val="00B90FDB"/>
    <w:rsid w:val="00B933CF"/>
    <w:rsid w:val="00B96514"/>
    <w:rsid w:val="00B96B06"/>
    <w:rsid w:val="00BA0D3A"/>
    <w:rsid w:val="00BA5162"/>
    <w:rsid w:val="00BA5579"/>
    <w:rsid w:val="00BA5605"/>
    <w:rsid w:val="00BA56BC"/>
    <w:rsid w:val="00BA7397"/>
    <w:rsid w:val="00BB023D"/>
    <w:rsid w:val="00BB04B4"/>
    <w:rsid w:val="00BB306C"/>
    <w:rsid w:val="00BB30DF"/>
    <w:rsid w:val="00BB44CB"/>
    <w:rsid w:val="00BB7242"/>
    <w:rsid w:val="00BC34EF"/>
    <w:rsid w:val="00BD0724"/>
    <w:rsid w:val="00BE0CDA"/>
    <w:rsid w:val="00BE29AB"/>
    <w:rsid w:val="00BE4240"/>
    <w:rsid w:val="00BE7A16"/>
    <w:rsid w:val="00BF04FF"/>
    <w:rsid w:val="00C0119F"/>
    <w:rsid w:val="00C022EF"/>
    <w:rsid w:val="00C055A9"/>
    <w:rsid w:val="00C1160E"/>
    <w:rsid w:val="00C15C3A"/>
    <w:rsid w:val="00C1710D"/>
    <w:rsid w:val="00C21E07"/>
    <w:rsid w:val="00C27FB2"/>
    <w:rsid w:val="00C30C7C"/>
    <w:rsid w:val="00C351D4"/>
    <w:rsid w:val="00C35E88"/>
    <w:rsid w:val="00C528C5"/>
    <w:rsid w:val="00C546A6"/>
    <w:rsid w:val="00C60BEB"/>
    <w:rsid w:val="00C651F7"/>
    <w:rsid w:val="00C65293"/>
    <w:rsid w:val="00C7516B"/>
    <w:rsid w:val="00C75F71"/>
    <w:rsid w:val="00C767A3"/>
    <w:rsid w:val="00C76E0D"/>
    <w:rsid w:val="00C82B46"/>
    <w:rsid w:val="00C85A75"/>
    <w:rsid w:val="00C93F76"/>
    <w:rsid w:val="00C94C8A"/>
    <w:rsid w:val="00C94CDC"/>
    <w:rsid w:val="00C9541C"/>
    <w:rsid w:val="00C9700C"/>
    <w:rsid w:val="00CA15B8"/>
    <w:rsid w:val="00CA6777"/>
    <w:rsid w:val="00CA6C6D"/>
    <w:rsid w:val="00CA7D95"/>
    <w:rsid w:val="00CB014C"/>
    <w:rsid w:val="00CB236E"/>
    <w:rsid w:val="00CB2527"/>
    <w:rsid w:val="00CC5788"/>
    <w:rsid w:val="00CC7CEF"/>
    <w:rsid w:val="00CD17DB"/>
    <w:rsid w:val="00CD29BF"/>
    <w:rsid w:val="00CD4148"/>
    <w:rsid w:val="00CD42BA"/>
    <w:rsid w:val="00CD5A3A"/>
    <w:rsid w:val="00CE09D8"/>
    <w:rsid w:val="00CF2421"/>
    <w:rsid w:val="00CF4CDD"/>
    <w:rsid w:val="00CF7C70"/>
    <w:rsid w:val="00D12C39"/>
    <w:rsid w:val="00D16447"/>
    <w:rsid w:val="00D17B89"/>
    <w:rsid w:val="00D20952"/>
    <w:rsid w:val="00D22CBE"/>
    <w:rsid w:val="00D2368F"/>
    <w:rsid w:val="00D32AF3"/>
    <w:rsid w:val="00D342FD"/>
    <w:rsid w:val="00D41BCA"/>
    <w:rsid w:val="00D420C2"/>
    <w:rsid w:val="00D438C1"/>
    <w:rsid w:val="00D4578E"/>
    <w:rsid w:val="00D50A5C"/>
    <w:rsid w:val="00D51316"/>
    <w:rsid w:val="00D52019"/>
    <w:rsid w:val="00D538F3"/>
    <w:rsid w:val="00D540DB"/>
    <w:rsid w:val="00D54AFD"/>
    <w:rsid w:val="00D57C8E"/>
    <w:rsid w:val="00D642F9"/>
    <w:rsid w:val="00D65C46"/>
    <w:rsid w:val="00D721E8"/>
    <w:rsid w:val="00D72AE2"/>
    <w:rsid w:val="00D80375"/>
    <w:rsid w:val="00D83B95"/>
    <w:rsid w:val="00D841A9"/>
    <w:rsid w:val="00D87F8B"/>
    <w:rsid w:val="00D90A1A"/>
    <w:rsid w:val="00DA7BEF"/>
    <w:rsid w:val="00DB6270"/>
    <w:rsid w:val="00DB7BF2"/>
    <w:rsid w:val="00DC36C8"/>
    <w:rsid w:val="00DC4141"/>
    <w:rsid w:val="00DC45AD"/>
    <w:rsid w:val="00DC6D2A"/>
    <w:rsid w:val="00DD1589"/>
    <w:rsid w:val="00DD5218"/>
    <w:rsid w:val="00DD546B"/>
    <w:rsid w:val="00DD6E0C"/>
    <w:rsid w:val="00DD6E55"/>
    <w:rsid w:val="00DD7FF6"/>
    <w:rsid w:val="00DE03F6"/>
    <w:rsid w:val="00DE08C1"/>
    <w:rsid w:val="00DE1A27"/>
    <w:rsid w:val="00DF0D19"/>
    <w:rsid w:val="00DF1702"/>
    <w:rsid w:val="00DF26AB"/>
    <w:rsid w:val="00DF3001"/>
    <w:rsid w:val="00DF5637"/>
    <w:rsid w:val="00DF7C58"/>
    <w:rsid w:val="00E01825"/>
    <w:rsid w:val="00E04550"/>
    <w:rsid w:val="00E06AA3"/>
    <w:rsid w:val="00E13FDA"/>
    <w:rsid w:val="00E250A5"/>
    <w:rsid w:val="00E2691D"/>
    <w:rsid w:val="00E305C7"/>
    <w:rsid w:val="00E313F5"/>
    <w:rsid w:val="00E35A87"/>
    <w:rsid w:val="00E3726B"/>
    <w:rsid w:val="00E42DAA"/>
    <w:rsid w:val="00E43A96"/>
    <w:rsid w:val="00E43B0D"/>
    <w:rsid w:val="00E44B79"/>
    <w:rsid w:val="00E4541F"/>
    <w:rsid w:val="00E45D92"/>
    <w:rsid w:val="00E471B0"/>
    <w:rsid w:val="00E539FC"/>
    <w:rsid w:val="00E54C43"/>
    <w:rsid w:val="00E56B61"/>
    <w:rsid w:val="00E74BEE"/>
    <w:rsid w:val="00E8478B"/>
    <w:rsid w:val="00E85087"/>
    <w:rsid w:val="00E87445"/>
    <w:rsid w:val="00E87572"/>
    <w:rsid w:val="00E87818"/>
    <w:rsid w:val="00E92959"/>
    <w:rsid w:val="00E94372"/>
    <w:rsid w:val="00E947B3"/>
    <w:rsid w:val="00E97109"/>
    <w:rsid w:val="00EA230F"/>
    <w:rsid w:val="00EA4032"/>
    <w:rsid w:val="00EA4E28"/>
    <w:rsid w:val="00EA5BAD"/>
    <w:rsid w:val="00EA7B1B"/>
    <w:rsid w:val="00EB0741"/>
    <w:rsid w:val="00EB1130"/>
    <w:rsid w:val="00EB19CC"/>
    <w:rsid w:val="00EB4B6C"/>
    <w:rsid w:val="00EB69FC"/>
    <w:rsid w:val="00EC0DE3"/>
    <w:rsid w:val="00EC241E"/>
    <w:rsid w:val="00EC2C03"/>
    <w:rsid w:val="00EC5594"/>
    <w:rsid w:val="00EC7E58"/>
    <w:rsid w:val="00ED176A"/>
    <w:rsid w:val="00ED646F"/>
    <w:rsid w:val="00EE3030"/>
    <w:rsid w:val="00EE430B"/>
    <w:rsid w:val="00EE4797"/>
    <w:rsid w:val="00EE526B"/>
    <w:rsid w:val="00EE68A9"/>
    <w:rsid w:val="00EF52AC"/>
    <w:rsid w:val="00EF6B65"/>
    <w:rsid w:val="00F0025A"/>
    <w:rsid w:val="00F01E47"/>
    <w:rsid w:val="00F02B56"/>
    <w:rsid w:val="00F05D32"/>
    <w:rsid w:val="00F0668A"/>
    <w:rsid w:val="00F07EAD"/>
    <w:rsid w:val="00F11A73"/>
    <w:rsid w:val="00F13ECB"/>
    <w:rsid w:val="00F14B64"/>
    <w:rsid w:val="00F16A51"/>
    <w:rsid w:val="00F21690"/>
    <w:rsid w:val="00F234E8"/>
    <w:rsid w:val="00F25124"/>
    <w:rsid w:val="00F26BDF"/>
    <w:rsid w:val="00F34A76"/>
    <w:rsid w:val="00F35B2F"/>
    <w:rsid w:val="00F4430E"/>
    <w:rsid w:val="00F45306"/>
    <w:rsid w:val="00F470E6"/>
    <w:rsid w:val="00F47C29"/>
    <w:rsid w:val="00F53121"/>
    <w:rsid w:val="00F53739"/>
    <w:rsid w:val="00F538D2"/>
    <w:rsid w:val="00F574DA"/>
    <w:rsid w:val="00F623C9"/>
    <w:rsid w:val="00F64FCE"/>
    <w:rsid w:val="00F66A1B"/>
    <w:rsid w:val="00F676A6"/>
    <w:rsid w:val="00F7091C"/>
    <w:rsid w:val="00F737BD"/>
    <w:rsid w:val="00F7679D"/>
    <w:rsid w:val="00F77B1C"/>
    <w:rsid w:val="00F80660"/>
    <w:rsid w:val="00F814E3"/>
    <w:rsid w:val="00F81901"/>
    <w:rsid w:val="00F8282B"/>
    <w:rsid w:val="00F8440C"/>
    <w:rsid w:val="00F86DA1"/>
    <w:rsid w:val="00F877F6"/>
    <w:rsid w:val="00F905F7"/>
    <w:rsid w:val="00F93BB4"/>
    <w:rsid w:val="00FA2449"/>
    <w:rsid w:val="00FA2E6E"/>
    <w:rsid w:val="00FA49A0"/>
    <w:rsid w:val="00FA56BB"/>
    <w:rsid w:val="00FA66B7"/>
    <w:rsid w:val="00FB2051"/>
    <w:rsid w:val="00FB64DD"/>
    <w:rsid w:val="00FC0DAE"/>
    <w:rsid w:val="00FC102F"/>
    <w:rsid w:val="00FC1507"/>
    <w:rsid w:val="00FC2090"/>
    <w:rsid w:val="00FC4CC5"/>
    <w:rsid w:val="00FC5463"/>
    <w:rsid w:val="00FC58E8"/>
    <w:rsid w:val="00FC5CC3"/>
    <w:rsid w:val="00FC6FD5"/>
    <w:rsid w:val="00FD4360"/>
    <w:rsid w:val="00FD49F3"/>
    <w:rsid w:val="00FD5EEF"/>
    <w:rsid w:val="00FD6655"/>
    <w:rsid w:val="00FE2BC9"/>
    <w:rsid w:val="00FE2F57"/>
    <w:rsid w:val="00FE3A9C"/>
    <w:rsid w:val="00FE5469"/>
    <w:rsid w:val="00FE5F29"/>
    <w:rsid w:val="00FE66E6"/>
    <w:rsid w:val="00FE6976"/>
    <w:rsid w:val="00FE74F7"/>
    <w:rsid w:val="00FF3785"/>
    <w:rsid w:val="00FF5D01"/>
    <w:rsid w:val="00FF5F4C"/>
    <w:rsid w:val="00FF62E3"/>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20689"/>
  <w15:chartTrackingRefBased/>
  <w15:docId w15:val="{ACC4A804-AF3F-4DC5-8217-7CDF1173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229F"/>
    <w:pPr>
      <w:widowControl w:val="0"/>
      <w:autoSpaceDE w:val="0"/>
      <w:autoSpaceDN w:val="0"/>
      <w:spacing w:after="0" w:line="240" w:lineRule="auto"/>
    </w:pPr>
    <w:rPr>
      <w:rFonts w:ascii="Arial" w:eastAsia="Times New Roman" w:hAnsi="Arial" w:cs="Times New Roman"/>
    </w:rPr>
  </w:style>
  <w:style w:type="paragraph" w:styleId="Heading1">
    <w:name w:val="heading 1"/>
    <w:basedOn w:val="Normal"/>
    <w:link w:val="Heading1Char"/>
    <w:uiPriority w:val="9"/>
    <w:qFormat/>
    <w:rsid w:val="00B5514E"/>
    <w:pPr>
      <w:widowControl/>
      <w:autoSpaceDE/>
      <w:autoSpaceDN/>
      <w:ind w:left="120"/>
      <w:outlineLvl w:val="0"/>
    </w:pPr>
    <w:rPr>
      <w:rFonts w:eastAsiaTheme="minorHAnsi"/>
      <w:b/>
      <w:bCs/>
      <w:color w:val="922247"/>
      <w:kern w:val="36"/>
      <w:sz w:val="28"/>
      <w:szCs w:val="28"/>
    </w:rPr>
  </w:style>
  <w:style w:type="paragraph" w:styleId="Heading2">
    <w:name w:val="heading 2"/>
    <w:basedOn w:val="Normal"/>
    <w:link w:val="Heading2Char"/>
    <w:autoRedefine/>
    <w:uiPriority w:val="1"/>
    <w:qFormat/>
    <w:rsid w:val="00AF0D07"/>
    <w:pPr>
      <w:spacing w:before="360" w:after="360"/>
      <w:outlineLvl w:val="1"/>
    </w:pPr>
    <w:rPr>
      <w:rFonts w:cs="Arial"/>
      <w:b/>
      <w:bCs/>
      <w:color w:val="000000" w:themeColor="text1"/>
      <w:sz w:val="24"/>
      <w:szCs w:val="24"/>
    </w:rPr>
  </w:style>
  <w:style w:type="paragraph" w:styleId="Heading3">
    <w:name w:val="heading 3"/>
    <w:basedOn w:val="Normal"/>
    <w:next w:val="Normal"/>
    <w:link w:val="Heading3Char"/>
    <w:uiPriority w:val="9"/>
    <w:unhideWhenUsed/>
    <w:qFormat/>
    <w:rsid w:val="00344CE7"/>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B39"/>
    <w:pPr>
      <w:tabs>
        <w:tab w:val="center" w:pos="4680"/>
        <w:tab w:val="right" w:pos="9360"/>
      </w:tabs>
    </w:pPr>
  </w:style>
  <w:style w:type="character" w:customStyle="1" w:styleId="HeaderChar">
    <w:name w:val="Header Char"/>
    <w:basedOn w:val="DefaultParagraphFont"/>
    <w:link w:val="Header"/>
    <w:uiPriority w:val="99"/>
    <w:rsid w:val="00946B39"/>
  </w:style>
  <w:style w:type="paragraph" w:styleId="Footer">
    <w:name w:val="footer"/>
    <w:basedOn w:val="Normal"/>
    <w:link w:val="FooterChar"/>
    <w:uiPriority w:val="99"/>
    <w:unhideWhenUsed/>
    <w:rsid w:val="00946B39"/>
    <w:pPr>
      <w:tabs>
        <w:tab w:val="center" w:pos="4680"/>
        <w:tab w:val="right" w:pos="9360"/>
      </w:tabs>
    </w:pPr>
  </w:style>
  <w:style w:type="character" w:customStyle="1" w:styleId="FooterChar">
    <w:name w:val="Footer Char"/>
    <w:basedOn w:val="DefaultParagraphFont"/>
    <w:link w:val="Footer"/>
    <w:uiPriority w:val="99"/>
    <w:rsid w:val="00946B39"/>
  </w:style>
  <w:style w:type="paragraph" w:styleId="BodyText">
    <w:name w:val="Body Text"/>
    <w:basedOn w:val="Normal"/>
    <w:link w:val="BodyTextChar"/>
    <w:uiPriority w:val="1"/>
    <w:qFormat/>
    <w:rsid w:val="00EA5BAD"/>
    <w:pPr>
      <w:spacing w:before="120" w:after="120"/>
    </w:pPr>
    <w:rPr>
      <w:sz w:val="24"/>
      <w:szCs w:val="24"/>
    </w:rPr>
  </w:style>
  <w:style w:type="character" w:customStyle="1" w:styleId="BodyTextChar">
    <w:name w:val="Body Text Char"/>
    <w:basedOn w:val="DefaultParagraphFont"/>
    <w:link w:val="BodyText"/>
    <w:uiPriority w:val="1"/>
    <w:rsid w:val="00EA5BAD"/>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46B39"/>
    <w:rPr>
      <w:sz w:val="16"/>
      <w:szCs w:val="16"/>
    </w:rPr>
  </w:style>
  <w:style w:type="paragraph" w:styleId="CommentText">
    <w:name w:val="annotation text"/>
    <w:basedOn w:val="Normal"/>
    <w:link w:val="CommentTextChar"/>
    <w:uiPriority w:val="99"/>
    <w:semiHidden/>
    <w:unhideWhenUsed/>
    <w:rsid w:val="00946B39"/>
    <w:rPr>
      <w:sz w:val="20"/>
      <w:szCs w:val="20"/>
    </w:rPr>
  </w:style>
  <w:style w:type="character" w:customStyle="1" w:styleId="CommentTextChar">
    <w:name w:val="Comment Text Char"/>
    <w:basedOn w:val="DefaultParagraphFont"/>
    <w:link w:val="CommentText"/>
    <w:uiPriority w:val="99"/>
    <w:semiHidden/>
    <w:rsid w:val="00946B39"/>
    <w:rPr>
      <w:rFonts w:ascii="Times New Roman" w:eastAsia="Times New Roman" w:hAnsi="Times New Roman" w:cs="Times New Roman"/>
      <w:sz w:val="20"/>
      <w:szCs w:val="20"/>
    </w:rPr>
  </w:style>
  <w:style w:type="paragraph" w:styleId="TOC1">
    <w:name w:val="toc 1"/>
    <w:basedOn w:val="Normal"/>
    <w:uiPriority w:val="39"/>
    <w:qFormat/>
    <w:rsid w:val="00946B39"/>
    <w:pPr>
      <w:spacing w:line="275" w:lineRule="exact"/>
      <w:ind w:right="737"/>
      <w:jc w:val="right"/>
    </w:pPr>
    <w:rPr>
      <w:sz w:val="24"/>
      <w:szCs w:val="24"/>
    </w:rPr>
  </w:style>
  <w:style w:type="paragraph" w:styleId="TOC2">
    <w:name w:val="toc 2"/>
    <w:basedOn w:val="Normal"/>
    <w:uiPriority w:val="39"/>
    <w:qFormat/>
    <w:rsid w:val="00946B39"/>
    <w:pPr>
      <w:spacing w:before="276"/>
      <w:ind w:left="348" w:hanging="559"/>
    </w:pPr>
    <w:rPr>
      <w:b/>
      <w:bCs/>
      <w:sz w:val="24"/>
      <w:szCs w:val="24"/>
    </w:rPr>
  </w:style>
  <w:style w:type="paragraph" w:styleId="TOC3">
    <w:name w:val="toc 3"/>
    <w:basedOn w:val="Normal"/>
    <w:uiPriority w:val="39"/>
    <w:qFormat/>
    <w:rsid w:val="00946B39"/>
    <w:pPr>
      <w:ind w:left="348"/>
    </w:pPr>
    <w:rPr>
      <w:sz w:val="24"/>
      <w:szCs w:val="24"/>
    </w:rPr>
  </w:style>
  <w:style w:type="paragraph" w:styleId="TOC4">
    <w:name w:val="toc 4"/>
    <w:basedOn w:val="Normal"/>
    <w:uiPriority w:val="1"/>
    <w:qFormat/>
    <w:rsid w:val="00946B39"/>
    <w:pPr>
      <w:spacing w:before="278"/>
      <w:ind w:left="834" w:hanging="559"/>
    </w:pPr>
    <w:rPr>
      <w:b/>
      <w:bCs/>
      <w:sz w:val="24"/>
      <w:szCs w:val="24"/>
    </w:rPr>
  </w:style>
  <w:style w:type="paragraph" w:styleId="TOC5">
    <w:name w:val="toc 5"/>
    <w:basedOn w:val="Normal"/>
    <w:uiPriority w:val="1"/>
    <w:qFormat/>
    <w:rsid w:val="00946B39"/>
    <w:pPr>
      <w:ind w:left="448"/>
    </w:pPr>
    <w:rPr>
      <w:sz w:val="24"/>
      <w:szCs w:val="24"/>
    </w:rPr>
  </w:style>
  <w:style w:type="paragraph" w:styleId="TOC6">
    <w:name w:val="toc 6"/>
    <w:basedOn w:val="Normal"/>
    <w:uiPriority w:val="1"/>
    <w:qFormat/>
    <w:rsid w:val="00946B39"/>
    <w:pPr>
      <w:spacing w:before="276" w:line="275" w:lineRule="exact"/>
      <w:ind w:left="1194" w:hanging="746"/>
    </w:pPr>
    <w:rPr>
      <w:b/>
      <w:bCs/>
      <w:i/>
    </w:rPr>
  </w:style>
  <w:style w:type="paragraph" w:styleId="TOC7">
    <w:name w:val="toc 7"/>
    <w:basedOn w:val="Normal"/>
    <w:uiPriority w:val="1"/>
    <w:qFormat/>
    <w:rsid w:val="00946B39"/>
    <w:pPr>
      <w:spacing w:before="276" w:line="275" w:lineRule="exact"/>
      <w:ind w:left="948" w:hanging="480"/>
    </w:pPr>
    <w:rPr>
      <w:b/>
      <w:bCs/>
      <w:sz w:val="24"/>
      <w:szCs w:val="24"/>
    </w:rPr>
  </w:style>
  <w:style w:type="paragraph" w:styleId="TOC8">
    <w:name w:val="toc 8"/>
    <w:basedOn w:val="Normal"/>
    <w:uiPriority w:val="1"/>
    <w:qFormat/>
    <w:rsid w:val="00946B39"/>
    <w:pPr>
      <w:ind w:left="468"/>
    </w:pPr>
    <w:rPr>
      <w:sz w:val="24"/>
      <w:szCs w:val="24"/>
    </w:rPr>
  </w:style>
  <w:style w:type="paragraph" w:styleId="TOC9">
    <w:name w:val="toc 9"/>
    <w:basedOn w:val="Normal"/>
    <w:uiPriority w:val="1"/>
    <w:qFormat/>
    <w:rsid w:val="00946B39"/>
    <w:pPr>
      <w:ind w:left="748"/>
    </w:pPr>
    <w:rPr>
      <w:sz w:val="24"/>
      <w:szCs w:val="24"/>
    </w:rPr>
  </w:style>
  <w:style w:type="character" w:customStyle="1" w:styleId="Heading2Char">
    <w:name w:val="Heading 2 Char"/>
    <w:basedOn w:val="DefaultParagraphFont"/>
    <w:link w:val="Heading2"/>
    <w:uiPriority w:val="1"/>
    <w:rsid w:val="00AF0D07"/>
    <w:rPr>
      <w:rFonts w:ascii="Arial" w:eastAsia="Times New Roman" w:hAnsi="Arial" w:cs="Arial"/>
      <w:b/>
      <w:bCs/>
      <w:color w:val="000000" w:themeColor="text1"/>
      <w:sz w:val="24"/>
      <w:szCs w:val="24"/>
    </w:rPr>
  </w:style>
  <w:style w:type="character" w:customStyle="1" w:styleId="Heading3Char">
    <w:name w:val="Heading 3 Char"/>
    <w:basedOn w:val="DefaultParagraphFont"/>
    <w:link w:val="Heading3"/>
    <w:uiPriority w:val="9"/>
    <w:rsid w:val="00344CE7"/>
    <w:rPr>
      <w:rFonts w:ascii="Arial" w:eastAsiaTheme="majorEastAsia" w:hAnsi="Arial" w:cstheme="majorBidi"/>
      <w:b/>
      <w:szCs w:val="24"/>
    </w:rPr>
  </w:style>
  <w:style w:type="paragraph" w:styleId="ListParagraph">
    <w:name w:val="List Paragraph"/>
    <w:basedOn w:val="Normal"/>
    <w:uiPriority w:val="34"/>
    <w:qFormat/>
    <w:rsid w:val="00946B39"/>
    <w:pPr>
      <w:ind w:left="940" w:hanging="360"/>
    </w:pPr>
  </w:style>
  <w:style w:type="character" w:styleId="Hyperlink">
    <w:name w:val="Hyperlink"/>
    <w:basedOn w:val="DefaultParagraphFont"/>
    <w:uiPriority w:val="99"/>
    <w:unhideWhenUsed/>
    <w:rsid w:val="00EA4E28"/>
    <w:rPr>
      <w:color w:val="0563C1" w:themeColor="hyperlink"/>
      <w:u w:val="single"/>
    </w:rPr>
  </w:style>
  <w:style w:type="paragraph" w:styleId="BalloonText">
    <w:name w:val="Balloon Text"/>
    <w:basedOn w:val="Normal"/>
    <w:link w:val="BalloonTextChar"/>
    <w:uiPriority w:val="99"/>
    <w:semiHidden/>
    <w:unhideWhenUsed/>
    <w:rsid w:val="004A5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20"/>
    <w:rPr>
      <w:rFonts w:ascii="Segoe UI" w:eastAsia="Times New Roman" w:hAnsi="Segoe UI" w:cs="Segoe UI"/>
      <w:sz w:val="18"/>
      <w:szCs w:val="18"/>
    </w:rPr>
  </w:style>
  <w:style w:type="paragraph" w:styleId="NormalWeb">
    <w:name w:val="Normal (Web)"/>
    <w:basedOn w:val="Normal"/>
    <w:uiPriority w:val="99"/>
    <w:unhideWhenUsed/>
    <w:rsid w:val="00DF0D1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F0D19"/>
    <w:rPr>
      <w:b/>
      <w:bCs/>
    </w:rPr>
  </w:style>
  <w:style w:type="paragraph" w:styleId="CommentSubject">
    <w:name w:val="annotation subject"/>
    <w:basedOn w:val="CommentText"/>
    <w:next w:val="CommentText"/>
    <w:link w:val="CommentSubjectChar"/>
    <w:uiPriority w:val="99"/>
    <w:semiHidden/>
    <w:unhideWhenUsed/>
    <w:rsid w:val="00DF0D19"/>
    <w:rPr>
      <w:b/>
      <w:bCs/>
    </w:rPr>
  </w:style>
  <w:style w:type="character" w:customStyle="1" w:styleId="CommentSubjectChar">
    <w:name w:val="Comment Subject Char"/>
    <w:basedOn w:val="CommentTextChar"/>
    <w:link w:val="CommentSubject"/>
    <w:uiPriority w:val="99"/>
    <w:semiHidden/>
    <w:rsid w:val="00DF0D1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152C28"/>
    <w:pPr>
      <w:spacing w:line="256" w:lineRule="exact"/>
      <w:ind w:left="50"/>
    </w:pPr>
  </w:style>
  <w:style w:type="character" w:customStyle="1" w:styleId="Heading1Char">
    <w:name w:val="Heading 1 Char"/>
    <w:basedOn w:val="DefaultParagraphFont"/>
    <w:link w:val="Heading1"/>
    <w:uiPriority w:val="9"/>
    <w:rsid w:val="00B5514E"/>
    <w:rPr>
      <w:rFonts w:ascii="Arial" w:hAnsi="Arial" w:cs="Times New Roman"/>
      <w:b/>
      <w:bCs/>
      <w:color w:val="922247"/>
      <w:kern w:val="36"/>
      <w:sz w:val="28"/>
      <w:szCs w:val="28"/>
    </w:rPr>
  </w:style>
  <w:style w:type="character" w:styleId="FollowedHyperlink">
    <w:name w:val="FollowedHyperlink"/>
    <w:basedOn w:val="DefaultParagraphFont"/>
    <w:uiPriority w:val="99"/>
    <w:semiHidden/>
    <w:unhideWhenUsed/>
    <w:rsid w:val="000E5056"/>
    <w:rPr>
      <w:color w:val="954F72"/>
      <w:u w:val="single"/>
    </w:rPr>
  </w:style>
  <w:style w:type="paragraph" w:customStyle="1" w:styleId="msonormal0">
    <w:name w:val="msonormal"/>
    <w:basedOn w:val="Normal"/>
    <w:uiPriority w:val="99"/>
    <w:semiHidden/>
    <w:rsid w:val="000E5056"/>
    <w:pPr>
      <w:widowControl/>
      <w:autoSpaceDE/>
      <w:autoSpaceDN/>
    </w:pPr>
    <w:rPr>
      <w:rFonts w:eastAsiaTheme="minorHAnsi"/>
      <w:sz w:val="24"/>
      <w:szCs w:val="24"/>
    </w:rPr>
  </w:style>
  <w:style w:type="paragraph" w:styleId="Revision">
    <w:name w:val="Revision"/>
    <w:basedOn w:val="Normal"/>
    <w:uiPriority w:val="99"/>
    <w:semiHidden/>
    <w:rsid w:val="000E5056"/>
    <w:pPr>
      <w:widowControl/>
      <w:autoSpaceDE/>
      <w:autoSpaceDN/>
    </w:pPr>
    <w:rPr>
      <w:rFonts w:ascii="Calibri" w:eastAsiaTheme="minorHAnsi" w:hAnsi="Calibri" w:cs="Calibri"/>
    </w:rPr>
  </w:style>
  <w:style w:type="paragraph" w:customStyle="1" w:styleId="Default">
    <w:name w:val="Default"/>
    <w:basedOn w:val="Normal"/>
    <w:uiPriority w:val="99"/>
    <w:semiHidden/>
    <w:rsid w:val="000E5056"/>
    <w:pPr>
      <w:widowControl/>
    </w:pPr>
    <w:rPr>
      <w:rFonts w:eastAsiaTheme="minorHAnsi"/>
      <w:color w:val="000000"/>
      <w:sz w:val="24"/>
      <w:szCs w:val="24"/>
    </w:rPr>
  </w:style>
  <w:style w:type="character" w:customStyle="1" w:styleId="emailstyle38">
    <w:name w:val="emailstyle38"/>
    <w:basedOn w:val="DefaultParagraphFont"/>
    <w:semiHidden/>
    <w:rsid w:val="000E5056"/>
    <w:rPr>
      <w:rFonts w:ascii="Calibri" w:hAnsi="Calibri" w:cs="Calibri" w:hint="default"/>
      <w:color w:val="auto"/>
    </w:rPr>
  </w:style>
  <w:style w:type="character" w:customStyle="1" w:styleId="peb">
    <w:name w:val="_pe_b"/>
    <w:basedOn w:val="DefaultParagraphFont"/>
    <w:rsid w:val="000E5056"/>
  </w:style>
  <w:style w:type="paragraph" w:customStyle="1" w:styleId="xmsonormal">
    <w:name w:val="x_msonormal"/>
    <w:basedOn w:val="Normal"/>
    <w:rsid w:val="006C690F"/>
    <w:pPr>
      <w:widowControl/>
      <w:autoSpaceDE/>
      <w:autoSpaceDN/>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145CBC"/>
    <w:rPr>
      <w:color w:val="605E5C"/>
      <w:shd w:val="clear" w:color="auto" w:fill="E1DFDD"/>
    </w:rPr>
  </w:style>
  <w:style w:type="character" w:customStyle="1" w:styleId="markm0g84y3q5">
    <w:name w:val="markm0g84y3q5"/>
    <w:basedOn w:val="DefaultParagraphFont"/>
    <w:rsid w:val="002E3113"/>
  </w:style>
  <w:style w:type="character" w:styleId="UnresolvedMention">
    <w:name w:val="Unresolved Mention"/>
    <w:basedOn w:val="DefaultParagraphFont"/>
    <w:uiPriority w:val="99"/>
    <w:semiHidden/>
    <w:unhideWhenUsed/>
    <w:rsid w:val="002E3113"/>
    <w:rPr>
      <w:color w:val="605E5C"/>
      <w:shd w:val="clear" w:color="auto" w:fill="E1DFDD"/>
    </w:rPr>
  </w:style>
  <w:style w:type="paragraph" w:styleId="TOCHeading">
    <w:name w:val="TOC Heading"/>
    <w:basedOn w:val="Heading1"/>
    <w:next w:val="Normal"/>
    <w:uiPriority w:val="39"/>
    <w:unhideWhenUsed/>
    <w:qFormat/>
    <w:rsid w:val="00F26BDF"/>
    <w:pPr>
      <w:keepNext/>
      <w:keepLines/>
      <w:spacing w:before="240" w:line="259" w:lineRule="auto"/>
      <w:ind w:left="0"/>
      <w:outlineLvl w:val="9"/>
    </w:pPr>
    <w:rPr>
      <w:rFonts w:asciiTheme="majorHAnsi" w:eastAsiaTheme="majorEastAsia" w:hAnsiTheme="majorHAnsi" w:cstheme="majorBidi"/>
      <w:b w:val="0"/>
      <w:bCs w:val="0"/>
      <w:color w:val="2E74B5" w:themeColor="accent1" w:themeShade="BF"/>
      <w:kern w:val="0"/>
      <w:sz w:val="32"/>
      <w:szCs w:val="32"/>
    </w:rPr>
  </w:style>
  <w:style w:type="paragraph" w:styleId="NoSpacing">
    <w:name w:val="No Spacing"/>
    <w:uiPriority w:val="1"/>
    <w:qFormat/>
    <w:rsid w:val="004A17C1"/>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C022EF"/>
    <w:rPr>
      <w:i/>
      <w:iCs/>
    </w:rPr>
  </w:style>
  <w:style w:type="paragraph" w:styleId="Title">
    <w:name w:val="Title"/>
    <w:basedOn w:val="Normal"/>
    <w:next w:val="Normal"/>
    <w:link w:val="TitleChar"/>
    <w:uiPriority w:val="10"/>
    <w:qFormat/>
    <w:rsid w:val="007C4E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E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4E79"/>
    <w:rPr>
      <w:rFonts w:eastAsiaTheme="minorEastAsia"/>
      <w:color w:val="5A5A5A" w:themeColor="text1" w:themeTint="A5"/>
      <w:spacing w:val="15"/>
    </w:rPr>
  </w:style>
  <w:style w:type="paragraph" w:customStyle="1" w:styleId="Style1">
    <w:name w:val="Style1"/>
    <w:basedOn w:val="BodyText"/>
    <w:uiPriority w:val="1"/>
    <w:qFormat/>
    <w:rsid w:val="00E539FC"/>
    <w:pPr>
      <w:spacing w:before="216"/>
      <w:ind w:left="219" w:right="182"/>
    </w:pPr>
    <w:rPr>
      <w:rFonts w:cs="Arial"/>
      <w:sz w:val="22"/>
      <w:szCs w:val="22"/>
    </w:rPr>
  </w:style>
  <w:style w:type="paragraph" w:customStyle="1" w:styleId="content">
    <w:name w:val="content"/>
    <w:basedOn w:val="Normal"/>
    <w:rsid w:val="00850FB5"/>
    <w:pPr>
      <w:widowControl/>
      <w:autoSpaceDE/>
      <w:autoSpaceDN/>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17A5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5780">
      <w:bodyDiv w:val="1"/>
      <w:marLeft w:val="0"/>
      <w:marRight w:val="0"/>
      <w:marTop w:val="0"/>
      <w:marBottom w:val="0"/>
      <w:divBdr>
        <w:top w:val="none" w:sz="0" w:space="0" w:color="auto"/>
        <w:left w:val="none" w:sz="0" w:space="0" w:color="auto"/>
        <w:bottom w:val="none" w:sz="0" w:space="0" w:color="auto"/>
        <w:right w:val="none" w:sz="0" w:space="0" w:color="auto"/>
      </w:divBdr>
    </w:div>
    <w:div w:id="227344884">
      <w:bodyDiv w:val="1"/>
      <w:marLeft w:val="0"/>
      <w:marRight w:val="0"/>
      <w:marTop w:val="0"/>
      <w:marBottom w:val="0"/>
      <w:divBdr>
        <w:top w:val="none" w:sz="0" w:space="0" w:color="auto"/>
        <w:left w:val="none" w:sz="0" w:space="0" w:color="auto"/>
        <w:bottom w:val="none" w:sz="0" w:space="0" w:color="auto"/>
        <w:right w:val="none" w:sz="0" w:space="0" w:color="auto"/>
      </w:divBdr>
    </w:div>
    <w:div w:id="253628876">
      <w:bodyDiv w:val="1"/>
      <w:marLeft w:val="0"/>
      <w:marRight w:val="0"/>
      <w:marTop w:val="0"/>
      <w:marBottom w:val="0"/>
      <w:divBdr>
        <w:top w:val="none" w:sz="0" w:space="0" w:color="auto"/>
        <w:left w:val="none" w:sz="0" w:space="0" w:color="auto"/>
        <w:bottom w:val="none" w:sz="0" w:space="0" w:color="auto"/>
        <w:right w:val="none" w:sz="0" w:space="0" w:color="auto"/>
      </w:divBdr>
    </w:div>
    <w:div w:id="392780290">
      <w:bodyDiv w:val="1"/>
      <w:marLeft w:val="0"/>
      <w:marRight w:val="0"/>
      <w:marTop w:val="0"/>
      <w:marBottom w:val="0"/>
      <w:divBdr>
        <w:top w:val="none" w:sz="0" w:space="0" w:color="auto"/>
        <w:left w:val="none" w:sz="0" w:space="0" w:color="auto"/>
        <w:bottom w:val="none" w:sz="0" w:space="0" w:color="auto"/>
        <w:right w:val="none" w:sz="0" w:space="0" w:color="auto"/>
      </w:divBdr>
    </w:div>
    <w:div w:id="625237668">
      <w:bodyDiv w:val="1"/>
      <w:marLeft w:val="0"/>
      <w:marRight w:val="0"/>
      <w:marTop w:val="0"/>
      <w:marBottom w:val="0"/>
      <w:divBdr>
        <w:top w:val="none" w:sz="0" w:space="0" w:color="auto"/>
        <w:left w:val="none" w:sz="0" w:space="0" w:color="auto"/>
        <w:bottom w:val="none" w:sz="0" w:space="0" w:color="auto"/>
        <w:right w:val="none" w:sz="0" w:space="0" w:color="auto"/>
      </w:divBdr>
    </w:div>
    <w:div w:id="664671096">
      <w:bodyDiv w:val="1"/>
      <w:marLeft w:val="0"/>
      <w:marRight w:val="0"/>
      <w:marTop w:val="0"/>
      <w:marBottom w:val="0"/>
      <w:divBdr>
        <w:top w:val="none" w:sz="0" w:space="0" w:color="auto"/>
        <w:left w:val="none" w:sz="0" w:space="0" w:color="auto"/>
        <w:bottom w:val="none" w:sz="0" w:space="0" w:color="auto"/>
        <w:right w:val="none" w:sz="0" w:space="0" w:color="auto"/>
      </w:divBdr>
    </w:div>
    <w:div w:id="753358237">
      <w:bodyDiv w:val="1"/>
      <w:marLeft w:val="0"/>
      <w:marRight w:val="0"/>
      <w:marTop w:val="0"/>
      <w:marBottom w:val="0"/>
      <w:divBdr>
        <w:top w:val="none" w:sz="0" w:space="0" w:color="auto"/>
        <w:left w:val="none" w:sz="0" w:space="0" w:color="auto"/>
        <w:bottom w:val="none" w:sz="0" w:space="0" w:color="auto"/>
        <w:right w:val="none" w:sz="0" w:space="0" w:color="auto"/>
      </w:divBdr>
    </w:div>
    <w:div w:id="1011374599">
      <w:bodyDiv w:val="1"/>
      <w:marLeft w:val="0"/>
      <w:marRight w:val="0"/>
      <w:marTop w:val="0"/>
      <w:marBottom w:val="0"/>
      <w:divBdr>
        <w:top w:val="none" w:sz="0" w:space="0" w:color="auto"/>
        <w:left w:val="none" w:sz="0" w:space="0" w:color="auto"/>
        <w:bottom w:val="none" w:sz="0" w:space="0" w:color="auto"/>
        <w:right w:val="none" w:sz="0" w:space="0" w:color="auto"/>
      </w:divBdr>
    </w:div>
    <w:div w:id="1088037279">
      <w:bodyDiv w:val="1"/>
      <w:marLeft w:val="0"/>
      <w:marRight w:val="0"/>
      <w:marTop w:val="0"/>
      <w:marBottom w:val="0"/>
      <w:divBdr>
        <w:top w:val="none" w:sz="0" w:space="0" w:color="auto"/>
        <w:left w:val="none" w:sz="0" w:space="0" w:color="auto"/>
        <w:bottom w:val="none" w:sz="0" w:space="0" w:color="auto"/>
        <w:right w:val="none" w:sz="0" w:space="0" w:color="auto"/>
      </w:divBdr>
    </w:div>
    <w:div w:id="1387803924">
      <w:bodyDiv w:val="1"/>
      <w:marLeft w:val="0"/>
      <w:marRight w:val="0"/>
      <w:marTop w:val="0"/>
      <w:marBottom w:val="0"/>
      <w:divBdr>
        <w:top w:val="none" w:sz="0" w:space="0" w:color="auto"/>
        <w:left w:val="none" w:sz="0" w:space="0" w:color="auto"/>
        <w:bottom w:val="none" w:sz="0" w:space="0" w:color="auto"/>
        <w:right w:val="none" w:sz="0" w:space="0" w:color="auto"/>
      </w:divBdr>
    </w:div>
    <w:div w:id="1704163696">
      <w:bodyDiv w:val="1"/>
      <w:marLeft w:val="0"/>
      <w:marRight w:val="0"/>
      <w:marTop w:val="0"/>
      <w:marBottom w:val="0"/>
      <w:divBdr>
        <w:top w:val="none" w:sz="0" w:space="0" w:color="auto"/>
        <w:left w:val="none" w:sz="0" w:space="0" w:color="auto"/>
        <w:bottom w:val="none" w:sz="0" w:space="0" w:color="auto"/>
        <w:right w:val="none" w:sz="0" w:space="0" w:color="auto"/>
      </w:divBdr>
    </w:div>
    <w:div w:id="1743329509">
      <w:bodyDiv w:val="1"/>
      <w:marLeft w:val="0"/>
      <w:marRight w:val="0"/>
      <w:marTop w:val="0"/>
      <w:marBottom w:val="0"/>
      <w:divBdr>
        <w:top w:val="none" w:sz="0" w:space="0" w:color="auto"/>
        <w:left w:val="none" w:sz="0" w:space="0" w:color="auto"/>
        <w:bottom w:val="none" w:sz="0" w:space="0" w:color="auto"/>
        <w:right w:val="none" w:sz="0" w:space="0" w:color="auto"/>
      </w:divBdr>
    </w:div>
    <w:div w:id="21222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cialworkers.org/About/Ethics/Code-of-Ethics/Code-of-Ethics-English" TargetMode="External"/><Relationship Id="rId21" Type="http://schemas.openxmlformats.org/officeDocument/2006/relationships/hyperlink" Target="https://www.luc.edu/socialwork/student-support/forms/" TargetMode="External"/><Relationship Id="rId42" Type="http://schemas.openxmlformats.org/officeDocument/2006/relationships/hyperlink" Target="mailto:tlove@luc.edu" TargetMode="External"/><Relationship Id="rId47" Type="http://schemas.openxmlformats.org/officeDocument/2006/relationships/hyperlink" Target="https://cm.maxient.com/reportingform.php?LoyolaUnivChicago&amp;layout_id=9" TargetMode="External"/><Relationship Id="rId63" Type="http://schemas.openxmlformats.org/officeDocument/2006/relationships/hyperlink" Target="https://www.luc.edu/bursar/location.shtm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uc.edu/media/lucedu/registrationrecords/provostpdfformsasof2022/Notice%20of%20Intent%20to%20Withdraw.pdf" TargetMode="External"/><Relationship Id="rId29" Type="http://schemas.openxmlformats.org/officeDocument/2006/relationships/hyperlink" Target="https://www.luc.edu/sac/sacstudents/" TargetMode="External"/><Relationship Id="rId11" Type="http://schemas.openxmlformats.org/officeDocument/2006/relationships/hyperlink" Target="https://luc.hosted.panopto.com/Panopto/Pages/Viewer.aspx?id=13733a39-bd14-4c0d-93c0-ace6017d8268" TargetMode="External"/><Relationship Id="rId24" Type="http://schemas.openxmlformats.org/officeDocument/2006/relationships/hyperlink" Target="https://www.luc.edu/socialwork/student-support/forms/" TargetMode="External"/><Relationship Id="rId32" Type="http://schemas.openxmlformats.org/officeDocument/2006/relationships/hyperlink" Target="mailto:" TargetMode="External"/><Relationship Id="rId37" Type="http://schemas.openxmlformats.org/officeDocument/2006/relationships/hyperlink" Target="http://wpacouncil.org/files/wpa-plagiarism-statement.pdf" TargetMode="External"/><Relationship Id="rId40" Type="http://schemas.openxmlformats.org/officeDocument/2006/relationships/hyperlink" Target="http://www.luc.edu/equity" TargetMode="External"/><Relationship Id="rId45" Type="http://schemas.openxmlformats.org/officeDocument/2006/relationships/hyperlink" Target="mailto:narzoumanian@luc.edu" TargetMode="External"/><Relationship Id="rId53" Type="http://schemas.openxmlformats.org/officeDocument/2006/relationships/hyperlink" Target="http://www.luc.edu/sac" TargetMode="External"/><Relationship Id="rId58" Type="http://schemas.openxmlformats.org/officeDocument/2006/relationships/hyperlink" Target="mailto:MSWtransfercredit@luc.edu" TargetMode="External"/><Relationship Id="rId66" Type="http://schemas.openxmlformats.org/officeDocument/2006/relationships/hyperlink" Target="https://www.il.nesinc.com/Content/STUDYGUIDE/IL_SG_SRI_238.htm" TargetMode="External"/><Relationship Id="rId5" Type="http://schemas.openxmlformats.org/officeDocument/2006/relationships/webSettings" Target="webSettings.xml"/><Relationship Id="rId61" Type="http://schemas.openxmlformats.org/officeDocument/2006/relationships/hyperlink" Target="https://www.luc.edu/writing/" TargetMode="External"/><Relationship Id="rId19" Type="http://schemas.openxmlformats.org/officeDocument/2006/relationships/hyperlink" Target="https://www.luc.edu/media/lucedu/registrationrecords/provostpdfformsasof2022/Notice%20of%20Intent%20to%20Withdraw.pdf" TargetMode="External"/><Relationship Id="rId14" Type="http://schemas.openxmlformats.org/officeDocument/2006/relationships/hyperlink" Target="https://www.luc.edu/bursar/withdrawalschedulechangecalendars/" TargetMode="External"/><Relationship Id="rId22" Type="http://schemas.openxmlformats.org/officeDocument/2006/relationships/hyperlink" Target="https://www.luc.edu/socialwork/student-support/forms/" TargetMode="External"/><Relationship Id="rId27" Type="http://schemas.openxmlformats.org/officeDocument/2006/relationships/hyperlink" Target="https://www.luc.edu/cura/about/coordinatedassistanceresourceeducationcare/" TargetMode="External"/><Relationship Id="rId30" Type="http://schemas.openxmlformats.org/officeDocument/2006/relationships/hyperlink" Target="https://www.luc.edu/wellness/medical/services/" TargetMode="External"/><Relationship Id="rId35" Type="http://schemas.openxmlformats.org/officeDocument/2006/relationships/hyperlink" Target="http://wpacouncil.org/files/wpa-plagiarism-statement.pdf" TargetMode="External"/><Relationship Id="rId43" Type="http://schemas.openxmlformats.org/officeDocument/2006/relationships/hyperlink" Target="mailto:%20jsantos9@luc.edu" TargetMode="External"/><Relationship Id="rId48" Type="http://schemas.openxmlformats.org/officeDocument/2006/relationships/hyperlink" Target="mailto:OCR@ed.gov" TargetMode="External"/><Relationship Id="rId56" Type="http://schemas.openxmlformats.org/officeDocument/2006/relationships/hyperlink" Target="https://www.luc.edu/socialwork/student-support/forms/" TargetMode="External"/><Relationship Id="rId64" Type="http://schemas.openxmlformats.org/officeDocument/2006/relationships/hyperlink" Target="http://www.icts.nesinc.com/index.asp"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eeoc.gov/" TargetMode="External"/><Relationship Id="rId3" Type="http://schemas.openxmlformats.org/officeDocument/2006/relationships/styles" Target="styles.xml"/><Relationship Id="rId12" Type="http://schemas.openxmlformats.org/officeDocument/2006/relationships/hyperlink" Target="https://www.luc.edu/socialwork/student-support/forms/" TargetMode="External"/><Relationship Id="rId17" Type="http://schemas.openxmlformats.org/officeDocument/2006/relationships/hyperlink" Target="https://www.luc.edu/bursar/emergencywithdrawpolicy/" TargetMode="External"/><Relationship Id="rId25" Type="http://schemas.openxmlformats.org/officeDocument/2006/relationships/hyperlink" Target="https://www.luc.edu/socialwork/student-support/forms/" TargetMode="External"/><Relationship Id="rId33" Type="http://schemas.openxmlformats.org/officeDocument/2006/relationships/hyperlink" Target="mailto:SSW-Wellness@luc.edu" TargetMode="External"/><Relationship Id="rId38" Type="http://schemas.openxmlformats.org/officeDocument/2006/relationships/hyperlink" Target="https://www.luc.edu/osccr/communitystandards/" TargetMode="External"/><Relationship Id="rId46" Type="http://schemas.openxmlformats.org/officeDocument/2006/relationships/hyperlink" Target="mailto:bhouze@luc.edu" TargetMode="External"/><Relationship Id="rId59" Type="http://schemas.openxmlformats.org/officeDocument/2006/relationships/hyperlink" Target="https://gpem.luc.edu/apply/" TargetMode="External"/><Relationship Id="rId67" Type="http://schemas.openxmlformats.org/officeDocument/2006/relationships/hyperlink" Target="https://www.luc.edu/media/lucedu/socialwork/pdfs/pel/Schools_Specialization_PEL_Information_Form.pdf" TargetMode="External"/><Relationship Id="rId20" Type="http://schemas.openxmlformats.org/officeDocument/2006/relationships/hyperlink" Target="https://www.luc.edu/socialwork/student-support/forms/" TargetMode="External"/><Relationship Id="rId41" Type="http://schemas.openxmlformats.org/officeDocument/2006/relationships/hyperlink" Target="https://cm.maxient.com/reportingform.php?LoyolaUnivChicago&amp;layout_id=9" TargetMode="External"/><Relationship Id="rId54" Type="http://schemas.openxmlformats.org/officeDocument/2006/relationships/hyperlink" Target="https://www.luc.edu/sac/" TargetMode="External"/><Relationship Id="rId62" Type="http://schemas.openxmlformats.org/officeDocument/2006/relationships/hyperlink" Target="https://www.luc.edu/law/currentstudents/librar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bursar/withdrawalschedulechangecalendars/" TargetMode="External"/><Relationship Id="rId23" Type="http://schemas.openxmlformats.org/officeDocument/2006/relationships/hyperlink" Target="https://www.luc.edu/bursar/withdrawalschedulechangecalendars/" TargetMode="External"/><Relationship Id="rId28" Type="http://schemas.openxmlformats.org/officeDocument/2006/relationships/hyperlink" Target="https://www.luc.edu/dos/" TargetMode="External"/><Relationship Id="rId36" Type="http://schemas.openxmlformats.org/officeDocument/2006/relationships/hyperlink" Target="http://wpacouncil.org/files/wpa-plagiarism-statement.pdf" TargetMode="External"/><Relationship Id="rId49" Type="http://schemas.openxmlformats.org/officeDocument/2006/relationships/hyperlink" Target="http://www.ed.gov/ocr" TargetMode="External"/><Relationship Id="rId57" Type="http://schemas.openxmlformats.org/officeDocument/2006/relationships/hyperlink" Target="https://www.luc.edu/socialwork/student-support/forms/" TargetMode="External"/><Relationship Id="rId10" Type="http://schemas.openxmlformats.org/officeDocument/2006/relationships/hyperlink" Target="https://www.luc.edu/finaid/index.shtml?utm_medium=redirect&amp;utm_campaign=finaid-redirects&amp;utm_source=finaid/index-html" TargetMode="External"/><Relationship Id="rId31" Type="http://schemas.openxmlformats.org/officeDocument/2006/relationships/hyperlink" Target="https://www.luc.edu/socialwork/student-support/forms/" TargetMode="External"/><Relationship Id="rId44" Type="http://schemas.openxmlformats.org/officeDocument/2006/relationships/hyperlink" Target="mailto:smaher1@luc.edu" TargetMode="External"/><Relationship Id="rId52" Type="http://schemas.openxmlformats.org/officeDocument/2006/relationships/hyperlink" Target="mailto:SAC@luc.edu" TargetMode="External"/><Relationship Id="rId60" Type="http://schemas.openxmlformats.org/officeDocument/2006/relationships/hyperlink" Target="https://www.luc.edu/socialwork/student-support/licensure/" TargetMode="External"/><Relationship Id="rId65" Type="http://schemas.openxmlformats.org/officeDocument/2006/relationships/hyperlink" Target="http://www.icts.nesinc.com/index.asp" TargetMode="External"/><Relationship Id="rId4" Type="http://schemas.openxmlformats.org/officeDocument/2006/relationships/settings" Target="settings.xml"/><Relationship Id="rId9" Type="http://schemas.openxmlformats.org/officeDocument/2006/relationships/hyperlink" Target="https://www.luc.edu/socialwork/student-support/study-abroad/" TargetMode="External"/><Relationship Id="rId13" Type="http://schemas.openxmlformats.org/officeDocument/2006/relationships/hyperlink" Target="https://www.luc.edu/socialwork/student-support/academic-calendar/" TargetMode="External"/><Relationship Id="rId18" Type="http://schemas.openxmlformats.org/officeDocument/2006/relationships/hyperlink" Target="https://www.luc.edu/bursar/withdrawalschedulechangecalendars/" TargetMode="External"/><Relationship Id="rId39" Type="http://schemas.openxmlformats.org/officeDocument/2006/relationships/hyperlink" Target="https://www.luc.edu/comprehensivepolicy/" TargetMode="External"/><Relationship Id="rId34" Type="http://schemas.openxmlformats.org/officeDocument/2006/relationships/hyperlink" Target="https://www.luc.edu/bursar/withdrawalschedulechangecalendars/" TargetMode="External"/><Relationship Id="rId50" Type="http://schemas.openxmlformats.org/officeDocument/2006/relationships/hyperlink" Target="mailto:OCR.Chicago@ed.gov" TargetMode="External"/><Relationship Id="rId55" Type="http://schemas.openxmlformats.org/officeDocument/2006/relationships/hyperlink" Target="https://www.luc.edu/media/lucedu/registrationrecords/provostpdfformsasof2022/Appeal%20for%20Change%20of%20Academic%20Reco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CE63-B4F8-43FB-912F-FD27B530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55</Pages>
  <Words>18774</Words>
  <Characters>107016</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Feltman, Timothy</dc:creator>
  <cp:keywords/>
  <dc:description/>
  <cp:lastModifiedBy>Gamboa, Jennifer</cp:lastModifiedBy>
  <cp:revision>40</cp:revision>
  <cp:lastPrinted>2019-08-26T20:10:00Z</cp:lastPrinted>
  <dcterms:created xsi:type="dcterms:W3CDTF">2024-04-30T15:58:00Z</dcterms:created>
  <dcterms:modified xsi:type="dcterms:W3CDTF">2024-08-23T01:54:00Z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439ff633609da5887f653fae43e06545f3ab3b75e398b638525987605e82a478</vt:lpwstr>
  </property>
</Properties>
</file>